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CF877E" w14:textId="2609E8E2" w:rsidR="00BD4D7B" w:rsidRPr="00BD4D7B" w:rsidRDefault="00BD4D7B" w:rsidP="00BD4D7B">
      <w:pPr>
        <w:pStyle w:val="Heading3"/>
        <w:spacing w:line="360" w:lineRule="auto"/>
        <w:jc w:val="both"/>
        <w:rPr>
          <w:sz w:val="24"/>
          <w:szCs w:val="24"/>
          <w:lang w:val="bg-BG"/>
        </w:rPr>
      </w:pPr>
      <w:bookmarkStart w:id="0" w:name="_Toc164859632"/>
      <w:proofErr w:type="spellStart"/>
      <w:r w:rsidRPr="00DB5F7A">
        <w:rPr>
          <w:sz w:val="24"/>
          <w:szCs w:val="24"/>
        </w:rPr>
        <w:t>Нефинансови</w:t>
      </w:r>
      <w:proofErr w:type="spellEnd"/>
      <w:r w:rsidRPr="00DB5F7A">
        <w:rPr>
          <w:sz w:val="24"/>
          <w:szCs w:val="24"/>
        </w:rPr>
        <w:t xml:space="preserve"> </w:t>
      </w:r>
      <w:proofErr w:type="spellStart"/>
      <w:r w:rsidRPr="00DB5F7A">
        <w:rPr>
          <w:sz w:val="24"/>
          <w:szCs w:val="24"/>
        </w:rPr>
        <w:t>показатели</w:t>
      </w:r>
      <w:bookmarkEnd w:id="0"/>
      <w:proofErr w:type="spellEnd"/>
      <w:r>
        <w:rPr>
          <w:sz w:val="24"/>
          <w:szCs w:val="24"/>
          <w:lang w:val="bg-BG"/>
        </w:rPr>
        <w:t xml:space="preserve"> 2023 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837"/>
        <w:gridCol w:w="816"/>
        <w:gridCol w:w="852"/>
        <w:gridCol w:w="726"/>
        <w:gridCol w:w="993"/>
      </w:tblGrid>
      <w:tr w:rsidR="00BD4D7B" w:rsidRPr="00C9289C" w14:paraId="36172388" w14:textId="77777777" w:rsidTr="00A35B67">
        <w:trPr>
          <w:trHeight w:val="275"/>
          <w:tblHeader/>
        </w:trPr>
        <w:tc>
          <w:tcPr>
            <w:tcW w:w="9606" w:type="dxa"/>
            <w:gridSpan w:val="7"/>
            <w:shd w:val="clear" w:color="auto" w:fill="E2EFD9"/>
          </w:tcPr>
          <w:p w14:paraId="2D8DDAFF" w14:textId="77777777" w:rsidR="00BD4D7B" w:rsidRPr="00A91C41" w:rsidRDefault="00BD4D7B" w:rsidP="00A35B67">
            <w:pPr>
              <w:spacing w:line="360" w:lineRule="auto"/>
              <w:rPr>
                <w:rFonts w:ascii="Times New Roman" w:eastAsia="Calibri" w:hAnsi="Times New Roman"/>
                <w:szCs w:val="24"/>
                <w:lang w:val="bg-BG" w:eastAsia="en-US"/>
              </w:rPr>
            </w:pPr>
            <w:r w:rsidRPr="00A91C41">
              <w:rPr>
                <w:rFonts w:ascii="Times New Roman" w:eastAsia="Calibri" w:hAnsi="Times New Roman"/>
                <w:i/>
                <w:szCs w:val="24"/>
                <w:lang w:val="bg-BG" w:eastAsia="en-US"/>
              </w:rPr>
              <w:t>Нефинансови цели и показатели за изпълнение</w:t>
            </w:r>
          </w:p>
        </w:tc>
      </w:tr>
      <w:tr w:rsidR="00BD4D7B" w:rsidRPr="00DD08A2" w14:paraId="1594328B" w14:textId="77777777" w:rsidTr="00A35B67">
        <w:trPr>
          <w:trHeight w:val="288"/>
          <w:tblHeader/>
        </w:trPr>
        <w:tc>
          <w:tcPr>
            <w:tcW w:w="1696" w:type="dxa"/>
            <w:vMerge w:val="restart"/>
            <w:shd w:val="clear" w:color="auto" w:fill="auto"/>
            <w:noWrap/>
            <w:hideMark/>
          </w:tcPr>
          <w:p w14:paraId="30BAE968" w14:textId="77777777" w:rsidR="00BD4D7B" w:rsidRPr="00A91C41" w:rsidRDefault="00BD4D7B" w:rsidP="00A35B67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bg-BG"/>
              </w:rPr>
            </w:pPr>
            <w:r w:rsidRPr="00A91C41">
              <w:rPr>
                <w:rFonts w:ascii="Times New Roman" w:hAnsi="Times New Roman"/>
                <w:b/>
                <w:szCs w:val="24"/>
                <w:lang w:val="bg-BG"/>
              </w:rPr>
              <w:t>Цели, произтичащи от стратегическата цел: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0D98FBD3" w14:textId="77777777" w:rsidR="00BD4D7B" w:rsidRPr="00A91C41" w:rsidRDefault="00BD4D7B" w:rsidP="00A35B67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szCs w:val="24"/>
                <w:lang w:val="bg-BG"/>
              </w:rPr>
            </w:pPr>
            <w:r w:rsidRPr="00A91C41">
              <w:rPr>
                <w:rFonts w:ascii="Times New Roman" w:eastAsia="Calibri" w:hAnsi="Times New Roman"/>
                <w:b/>
                <w:bCs/>
                <w:szCs w:val="24"/>
                <w:lang w:val="bg-BG"/>
              </w:rPr>
              <w:t>Описание на показателя/мерна единица/източници на данни:</w:t>
            </w:r>
          </w:p>
        </w:tc>
        <w:tc>
          <w:tcPr>
            <w:tcW w:w="837" w:type="dxa"/>
          </w:tcPr>
          <w:p w14:paraId="4101743E" w14:textId="77777777" w:rsidR="00BD4D7B" w:rsidRPr="00A91C41" w:rsidRDefault="00BD4D7B" w:rsidP="00A35B67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szCs w:val="24"/>
                <w:lang w:val="bg-BG"/>
              </w:rPr>
            </w:pPr>
            <w:r w:rsidRPr="00A91C41">
              <w:rPr>
                <w:rFonts w:ascii="Times New Roman" w:eastAsia="Calibri" w:hAnsi="Times New Roman"/>
                <w:b/>
                <w:bCs/>
                <w:szCs w:val="24"/>
                <w:lang w:val="bg-BG"/>
              </w:rPr>
              <w:t>2021</w:t>
            </w:r>
          </w:p>
        </w:tc>
        <w:tc>
          <w:tcPr>
            <w:tcW w:w="816" w:type="dxa"/>
          </w:tcPr>
          <w:p w14:paraId="6FD536E7" w14:textId="77777777" w:rsidR="00BD4D7B" w:rsidRPr="00A91C41" w:rsidRDefault="00BD4D7B" w:rsidP="00A35B67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szCs w:val="24"/>
                <w:lang w:val="bg-BG"/>
              </w:rPr>
            </w:pPr>
            <w:r w:rsidRPr="00A91C41">
              <w:rPr>
                <w:rFonts w:ascii="Times New Roman" w:eastAsia="Calibri" w:hAnsi="Times New Roman"/>
                <w:b/>
                <w:bCs/>
                <w:szCs w:val="24"/>
                <w:lang w:val="bg-BG"/>
              </w:rPr>
              <w:t>2022</w:t>
            </w:r>
          </w:p>
        </w:tc>
        <w:tc>
          <w:tcPr>
            <w:tcW w:w="852" w:type="dxa"/>
            <w:shd w:val="clear" w:color="auto" w:fill="auto"/>
            <w:hideMark/>
          </w:tcPr>
          <w:p w14:paraId="61A82797" w14:textId="77777777" w:rsidR="00BD4D7B" w:rsidRPr="00A91C41" w:rsidRDefault="00BD4D7B" w:rsidP="00A35B67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szCs w:val="24"/>
                <w:lang w:val="bg-BG"/>
              </w:rPr>
            </w:pPr>
            <w:r w:rsidRPr="00A91C41">
              <w:rPr>
                <w:rFonts w:ascii="Times New Roman" w:eastAsia="Calibri" w:hAnsi="Times New Roman"/>
                <w:b/>
                <w:bCs/>
                <w:szCs w:val="24"/>
                <w:lang w:val="bg-BG"/>
              </w:rPr>
              <w:t>2023</w:t>
            </w:r>
          </w:p>
        </w:tc>
        <w:tc>
          <w:tcPr>
            <w:tcW w:w="726" w:type="dxa"/>
          </w:tcPr>
          <w:p w14:paraId="0B03A673" w14:textId="77777777" w:rsidR="00BD4D7B" w:rsidRPr="00A91C41" w:rsidRDefault="00BD4D7B" w:rsidP="00A35B67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szCs w:val="24"/>
                <w:lang w:val="bg-BG"/>
              </w:rPr>
            </w:pPr>
            <w:r w:rsidRPr="00A91C41">
              <w:rPr>
                <w:rFonts w:ascii="Times New Roman" w:eastAsia="Calibri" w:hAnsi="Times New Roman"/>
                <w:b/>
                <w:bCs/>
                <w:szCs w:val="24"/>
                <w:lang w:val="bg-BG"/>
              </w:rPr>
              <w:t>2024</w:t>
            </w:r>
          </w:p>
        </w:tc>
        <w:tc>
          <w:tcPr>
            <w:tcW w:w="993" w:type="dxa"/>
            <w:shd w:val="clear" w:color="auto" w:fill="auto"/>
            <w:hideMark/>
          </w:tcPr>
          <w:p w14:paraId="26152E0B" w14:textId="77777777" w:rsidR="00BD4D7B" w:rsidRPr="00A91C41" w:rsidRDefault="00BD4D7B" w:rsidP="00A35B67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szCs w:val="24"/>
                <w:lang w:val="bg-BG"/>
              </w:rPr>
            </w:pPr>
            <w:r w:rsidRPr="00A91C41">
              <w:rPr>
                <w:rFonts w:ascii="Times New Roman" w:eastAsia="Calibri" w:hAnsi="Times New Roman"/>
                <w:b/>
                <w:bCs/>
                <w:szCs w:val="24"/>
                <w:lang w:val="bg-BG"/>
              </w:rPr>
              <w:t>202</w:t>
            </w:r>
            <w:r>
              <w:rPr>
                <w:rFonts w:ascii="Times New Roman" w:eastAsia="Calibri" w:hAnsi="Times New Roman"/>
                <w:b/>
                <w:bCs/>
                <w:szCs w:val="24"/>
                <w:lang w:val="bg-BG"/>
              </w:rPr>
              <w:t>3</w:t>
            </w:r>
          </w:p>
        </w:tc>
      </w:tr>
      <w:tr w:rsidR="00BD4D7B" w:rsidRPr="00DD08A2" w14:paraId="35C85DB4" w14:textId="77777777" w:rsidTr="00A35B67">
        <w:trPr>
          <w:trHeight w:val="288"/>
        </w:trPr>
        <w:tc>
          <w:tcPr>
            <w:tcW w:w="1696" w:type="dxa"/>
            <w:vMerge/>
            <w:shd w:val="clear" w:color="auto" w:fill="auto"/>
            <w:noWrap/>
            <w:hideMark/>
          </w:tcPr>
          <w:p w14:paraId="7163AA1A" w14:textId="77777777" w:rsidR="00BD4D7B" w:rsidRPr="00A91C41" w:rsidRDefault="00BD4D7B" w:rsidP="00A35B67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bg-BG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17819CB6" w14:textId="77777777" w:rsidR="00BD4D7B" w:rsidRPr="00A91C41" w:rsidRDefault="00BD4D7B" w:rsidP="00A35B67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837" w:type="dxa"/>
          </w:tcPr>
          <w:p w14:paraId="6265AFEE" w14:textId="77777777" w:rsidR="00BD4D7B" w:rsidRPr="00A91C41" w:rsidRDefault="00BD4D7B" w:rsidP="00A35B67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szCs w:val="24"/>
                <w:lang w:val="bg-BG"/>
              </w:rPr>
            </w:pPr>
            <w:r w:rsidRPr="00A91C41">
              <w:rPr>
                <w:rFonts w:ascii="Times New Roman" w:eastAsia="Calibri" w:hAnsi="Times New Roman"/>
                <w:b/>
                <w:bCs/>
                <w:szCs w:val="24"/>
                <w:lang w:val="bg-BG"/>
              </w:rPr>
              <w:t>базова</w:t>
            </w:r>
          </w:p>
        </w:tc>
        <w:tc>
          <w:tcPr>
            <w:tcW w:w="816" w:type="dxa"/>
          </w:tcPr>
          <w:p w14:paraId="721B380A" w14:textId="77777777" w:rsidR="00BD4D7B" w:rsidRPr="00A91C41" w:rsidRDefault="00BD4D7B" w:rsidP="00A35B67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1941DE22" w14:textId="77777777" w:rsidR="00BD4D7B" w:rsidRPr="00A91C41" w:rsidRDefault="00BD4D7B" w:rsidP="00A35B67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szCs w:val="24"/>
                <w:lang w:val="bg-BG"/>
              </w:rPr>
            </w:pPr>
            <w:r w:rsidRPr="00A91C41">
              <w:rPr>
                <w:rFonts w:ascii="Times New Roman" w:eastAsia="Calibri" w:hAnsi="Times New Roman"/>
                <w:b/>
                <w:bCs/>
                <w:szCs w:val="24"/>
                <w:lang w:val="bg-BG"/>
              </w:rPr>
              <w:t>междинна</w:t>
            </w:r>
          </w:p>
        </w:tc>
        <w:tc>
          <w:tcPr>
            <w:tcW w:w="726" w:type="dxa"/>
          </w:tcPr>
          <w:p w14:paraId="0EF373A1" w14:textId="77777777" w:rsidR="00BD4D7B" w:rsidRPr="00A91C41" w:rsidRDefault="00BD4D7B" w:rsidP="00A35B67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2CA7A096" w14:textId="77777777" w:rsidR="00BD4D7B" w:rsidRPr="00A91C41" w:rsidRDefault="00BD4D7B" w:rsidP="00A35B67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szCs w:val="24"/>
                <w:lang w:val="bg-BG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  <w:lang w:val="bg-BG"/>
              </w:rPr>
              <w:t>о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Cs w:val="24"/>
              </w:rPr>
              <w:t>тчетна</w:t>
            </w:r>
            <w:proofErr w:type="spellEnd"/>
          </w:p>
        </w:tc>
      </w:tr>
      <w:tr w:rsidR="00BD4D7B" w:rsidRPr="006B4E7B" w14:paraId="6C9ABFC9" w14:textId="77777777" w:rsidTr="00A35B67">
        <w:trPr>
          <w:trHeight w:val="9521"/>
        </w:trPr>
        <w:tc>
          <w:tcPr>
            <w:tcW w:w="1696" w:type="dxa"/>
            <w:shd w:val="clear" w:color="auto" w:fill="auto"/>
            <w:vAlign w:val="center"/>
          </w:tcPr>
          <w:p w14:paraId="62BF999B" w14:textId="77777777" w:rsidR="00BD4D7B" w:rsidRPr="00A91C41" w:rsidRDefault="00BD4D7B" w:rsidP="00A35B67">
            <w:pPr>
              <w:spacing w:line="360" w:lineRule="auto"/>
              <w:jc w:val="both"/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  <w:r w:rsidRPr="00A91C41">
              <w:rPr>
                <w:rFonts w:ascii="Times New Roman" w:hAnsi="Times New Roman"/>
                <w:szCs w:val="24"/>
                <w:lang w:val="bg-BG"/>
              </w:rPr>
              <w:t>Технологична модернизация на материално-техническата база за производство и поддържане на съществуващите производствени мощности на необходимото техническо ниво в съответствие с международните и национални изисквания</w:t>
            </w:r>
          </w:p>
        </w:tc>
        <w:tc>
          <w:tcPr>
            <w:tcW w:w="3686" w:type="dxa"/>
            <w:shd w:val="clear" w:color="auto" w:fill="auto"/>
            <w:noWrap/>
          </w:tcPr>
          <w:p w14:paraId="6B74B9A1" w14:textId="77777777" w:rsidR="00BD4D7B" w:rsidRPr="00A91C41" w:rsidRDefault="00BD4D7B" w:rsidP="00A35B67">
            <w:pPr>
              <w:spacing w:line="360" w:lineRule="auto"/>
              <w:rPr>
                <w:rFonts w:ascii="Times New Roman" w:hAnsi="Times New Roman"/>
                <w:szCs w:val="24"/>
                <w:lang w:val="bg-BG"/>
              </w:rPr>
            </w:pPr>
            <w:r w:rsidRPr="00A91C41">
              <w:rPr>
                <w:rFonts w:ascii="Times New Roman" w:hAnsi="Times New Roman"/>
                <w:szCs w:val="24"/>
                <w:lang w:val="bg-BG"/>
              </w:rPr>
              <w:t xml:space="preserve">Въвеждане в експлоатация на нова линия за производство на БЦЖ ваксина. </w:t>
            </w:r>
          </w:p>
          <w:p w14:paraId="78024C06" w14:textId="77777777" w:rsidR="00BD4D7B" w:rsidRPr="00A91C41" w:rsidRDefault="00BD4D7B" w:rsidP="00A35B67">
            <w:pPr>
              <w:spacing w:line="360" w:lineRule="auto"/>
              <w:rPr>
                <w:rFonts w:ascii="Times New Roman" w:eastAsia="Calibri" w:hAnsi="Times New Roman"/>
                <w:szCs w:val="24"/>
                <w:lang w:val="bg-BG"/>
              </w:rPr>
            </w:pPr>
            <w:r w:rsidRPr="00A91C41">
              <w:rPr>
                <w:rFonts w:ascii="Times New Roman" w:hAnsi="Times New Roman"/>
                <w:b/>
                <w:bCs/>
                <w:szCs w:val="24"/>
                <w:lang w:val="bg-BG"/>
              </w:rPr>
              <w:t>Мерна единица:</w:t>
            </w:r>
            <w:r w:rsidRPr="00A91C4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0105C">
              <w:rPr>
                <w:rFonts w:ascii="Times New Roman" w:hAnsi="Times New Roman"/>
                <w:szCs w:val="24"/>
                <w:lang w:val="bg-BG"/>
              </w:rPr>
              <w:t>брой въведена в експлоатация производствена линия</w:t>
            </w:r>
            <w:r w:rsidRPr="00A91C41">
              <w:rPr>
                <w:rFonts w:ascii="Times New Roman" w:hAnsi="Times New Roman"/>
                <w:szCs w:val="24"/>
                <w:lang w:val="bg-BG"/>
              </w:rPr>
              <w:t xml:space="preserve">. Цел: декември 2024 г. </w:t>
            </w:r>
            <w:r w:rsidRPr="00A91C41">
              <w:rPr>
                <w:rFonts w:ascii="Times New Roman" w:hAnsi="Times New Roman"/>
                <w:b/>
                <w:bCs/>
                <w:szCs w:val="24"/>
                <w:lang w:val="bg-BG"/>
              </w:rPr>
              <w:t xml:space="preserve">Източник на данни: </w:t>
            </w:r>
            <w:r w:rsidRPr="00A91C41">
              <w:rPr>
                <w:rFonts w:ascii="Times New Roman" w:hAnsi="Times New Roman"/>
                <w:szCs w:val="24"/>
                <w:lang w:val="bg-BG"/>
              </w:rPr>
              <w:t xml:space="preserve"> Включване в Разрешение за производство от ИАЛ (Изпълнителна агенция по лекарствата). </w:t>
            </w:r>
          </w:p>
        </w:tc>
        <w:tc>
          <w:tcPr>
            <w:tcW w:w="837" w:type="dxa"/>
            <w:vAlign w:val="center"/>
          </w:tcPr>
          <w:p w14:paraId="0B2B69CF" w14:textId="77777777" w:rsidR="00BD4D7B" w:rsidRPr="00A91C41" w:rsidRDefault="00BD4D7B" w:rsidP="00A35B67">
            <w:pPr>
              <w:spacing w:line="360" w:lineRule="auto"/>
              <w:jc w:val="center"/>
              <w:rPr>
                <w:rFonts w:ascii="Times New Roman" w:eastAsia="Calibri" w:hAnsi="Times New Roman"/>
                <w:color w:val="FF0000"/>
                <w:szCs w:val="24"/>
                <w:lang w:val="bg-BG"/>
              </w:rPr>
            </w:pPr>
            <w:r w:rsidRPr="00A91C41">
              <w:rPr>
                <w:rFonts w:ascii="Times New Roman" w:eastAsia="Calibri" w:hAnsi="Times New Roman"/>
                <w:szCs w:val="24"/>
                <w:lang w:val="bg-BG"/>
              </w:rPr>
              <w:t>0</w:t>
            </w:r>
          </w:p>
        </w:tc>
        <w:tc>
          <w:tcPr>
            <w:tcW w:w="816" w:type="dxa"/>
            <w:vAlign w:val="center"/>
          </w:tcPr>
          <w:p w14:paraId="1B86E5C5" w14:textId="77777777" w:rsidR="00BD4D7B" w:rsidRPr="00A91C41" w:rsidRDefault="00BD4D7B" w:rsidP="00A35B67">
            <w:pPr>
              <w:spacing w:line="360" w:lineRule="auto"/>
              <w:jc w:val="center"/>
              <w:rPr>
                <w:rFonts w:ascii="Times New Roman" w:eastAsia="Calibri" w:hAnsi="Times New Roman"/>
                <w:color w:val="FF0000"/>
                <w:szCs w:val="24"/>
                <w:lang w:val="bg-BG"/>
              </w:rPr>
            </w:pPr>
            <w:r w:rsidRPr="00A91C41">
              <w:rPr>
                <w:rFonts w:ascii="Times New Roman" w:eastAsia="Calibri" w:hAnsi="Times New Roman"/>
                <w:szCs w:val="24"/>
                <w:lang w:val="bg-BG"/>
              </w:rPr>
              <w:t>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2129798E" w14:textId="77777777" w:rsidR="00BD4D7B" w:rsidRPr="00A91C41" w:rsidRDefault="00BD4D7B" w:rsidP="00A35B67">
            <w:pPr>
              <w:spacing w:line="360" w:lineRule="auto"/>
              <w:jc w:val="center"/>
              <w:rPr>
                <w:rFonts w:ascii="Times New Roman" w:eastAsia="Calibri" w:hAnsi="Times New Roman"/>
                <w:color w:val="FF0000"/>
                <w:szCs w:val="24"/>
                <w:lang w:val="bg-BG"/>
              </w:rPr>
            </w:pPr>
            <w:r w:rsidRPr="00A91C41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>0</w:t>
            </w:r>
          </w:p>
        </w:tc>
        <w:tc>
          <w:tcPr>
            <w:tcW w:w="726" w:type="dxa"/>
            <w:vAlign w:val="center"/>
          </w:tcPr>
          <w:p w14:paraId="4F28FEE6" w14:textId="77777777" w:rsidR="00BD4D7B" w:rsidRPr="00A91C41" w:rsidRDefault="00BD4D7B" w:rsidP="00A35B67">
            <w:pPr>
              <w:spacing w:line="360" w:lineRule="auto"/>
              <w:jc w:val="center"/>
              <w:rPr>
                <w:rFonts w:ascii="Times New Roman" w:eastAsia="Calibri" w:hAnsi="Times New Roman"/>
                <w:color w:val="FF0000"/>
                <w:szCs w:val="24"/>
                <w:lang w:val="bg-BG"/>
              </w:rPr>
            </w:pPr>
            <w:r w:rsidRPr="00A91C41">
              <w:rPr>
                <w:rFonts w:ascii="Times New Roman" w:eastAsia="Calibri" w:hAnsi="Times New Roman"/>
                <w:szCs w:val="24"/>
                <w:lang w:val="bg-BG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2C78DE0" w14:textId="77777777" w:rsidR="00BD4D7B" w:rsidRPr="00A91C41" w:rsidRDefault="00BD4D7B" w:rsidP="00A35B67">
            <w:pPr>
              <w:spacing w:line="360" w:lineRule="auto"/>
              <w:jc w:val="center"/>
              <w:rPr>
                <w:rFonts w:ascii="Times New Roman" w:eastAsia="Calibri" w:hAnsi="Times New Roman"/>
                <w:color w:val="FF0000"/>
                <w:szCs w:val="24"/>
                <w:lang w:val="bg-BG"/>
              </w:rPr>
            </w:pPr>
            <w:r>
              <w:rPr>
                <w:rFonts w:ascii="Times New Roman" w:eastAsia="Calibri" w:hAnsi="Times New Roman"/>
                <w:szCs w:val="24"/>
                <w:lang w:val="bg-BG"/>
              </w:rPr>
              <w:t>0</w:t>
            </w:r>
          </w:p>
        </w:tc>
      </w:tr>
      <w:tr w:rsidR="00BD4D7B" w:rsidRPr="00CE5175" w14:paraId="638F3E9C" w14:textId="77777777" w:rsidTr="00A35B67">
        <w:trPr>
          <w:trHeight w:val="492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07BC7424" w14:textId="77777777" w:rsidR="00BD4D7B" w:rsidRPr="00A91C41" w:rsidRDefault="00BD4D7B" w:rsidP="00A35B67">
            <w:pPr>
              <w:spacing w:line="360" w:lineRule="auto"/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  <w:r w:rsidRPr="00A91C41">
              <w:rPr>
                <w:rFonts w:ascii="Times New Roman" w:hAnsi="Times New Roman"/>
                <w:color w:val="000000"/>
                <w:szCs w:val="24"/>
                <w:lang w:val="bg-BG"/>
              </w:rPr>
              <w:lastRenderedPageBreak/>
              <w:t>Развитие на технологии и въвеждане на нови продукти в средносрочен план.</w:t>
            </w:r>
          </w:p>
        </w:tc>
        <w:tc>
          <w:tcPr>
            <w:tcW w:w="3686" w:type="dxa"/>
            <w:shd w:val="clear" w:color="auto" w:fill="auto"/>
            <w:noWrap/>
          </w:tcPr>
          <w:p w14:paraId="63C02EC4" w14:textId="77777777" w:rsidR="00BD4D7B" w:rsidRPr="00A91C41" w:rsidRDefault="00BD4D7B" w:rsidP="00A35B67">
            <w:pPr>
              <w:spacing w:line="360" w:lineRule="auto"/>
              <w:ind w:right="42"/>
              <w:rPr>
                <w:rFonts w:ascii="Times New Roman" w:hAnsi="Times New Roman"/>
                <w:szCs w:val="24"/>
                <w:lang w:val="bg-BG"/>
              </w:rPr>
            </w:pPr>
            <w:r w:rsidRPr="00A91C41">
              <w:rPr>
                <w:rFonts w:ascii="Times New Roman" w:hAnsi="Times New Roman"/>
                <w:szCs w:val="24"/>
                <w:lang w:val="bg-BG"/>
              </w:rPr>
              <w:t xml:space="preserve">Усъвършенствани технологии за производство на продукти на Дружеството. </w:t>
            </w:r>
          </w:p>
          <w:p w14:paraId="5ECEFD0D" w14:textId="77777777" w:rsidR="00BD4D7B" w:rsidRPr="00A91C41" w:rsidRDefault="00BD4D7B" w:rsidP="00A35B67">
            <w:pPr>
              <w:spacing w:line="360" w:lineRule="auto"/>
              <w:ind w:right="42"/>
              <w:rPr>
                <w:rFonts w:ascii="Times New Roman" w:hAnsi="Times New Roman"/>
                <w:szCs w:val="24"/>
                <w:lang w:val="bg-BG"/>
              </w:rPr>
            </w:pPr>
            <w:r w:rsidRPr="00A91C41">
              <w:rPr>
                <w:rFonts w:ascii="Times New Roman" w:hAnsi="Times New Roman"/>
                <w:b/>
                <w:bCs/>
                <w:szCs w:val="24"/>
                <w:lang w:val="bg-BG"/>
              </w:rPr>
              <w:t>Мерна единица:</w:t>
            </w:r>
            <w:r w:rsidRPr="00A91C41">
              <w:rPr>
                <w:rFonts w:ascii="Times New Roman" w:hAnsi="Times New Roman"/>
                <w:szCs w:val="24"/>
                <w:lang w:val="bg-BG"/>
              </w:rPr>
              <w:t xml:space="preserve"> брой </w:t>
            </w:r>
            <w:proofErr w:type="spellStart"/>
            <w:r w:rsidRPr="00A91C41">
              <w:rPr>
                <w:rFonts w:ascii="Times New Roman" w:hAnsi="Times New Roman"/>
                <w:szCs w:val="24"/>
                <w:lang w:val="bg-BG"/>
              </w:rPr>
              <w:t>реализизирани</w:t>
            </w:r>
            <w:proofErr w:type="spellEnd"/>
            <w:r w:rsidRPr="00A91C41">
              <w:rPr>
                <w:rFonts w:ascii="Times New Roman" w:hAnsi="Times New Roman"/>
                <w:szCs w:val="24"/>
                <w:lang w:val="bg-BG"/>
              </w:rPr>
              <w:t xml:space="preserve"> технологии; цел за </w:t>
            </w:r>
            <w:proofErr w:type="spellStart"/>
            <w:r w:rsidRPr="00A91C41">
              <w:rPr>
                <w:rFonts w:ascii="Times New Roman" w:hAnsi="Times New Roman"/>
                <w:szCs w:val="24"/>
                <w:lang w:val="bg-BG"/>
              </w:rPr>
              <w:t>изпълнние</w:t>
            </w:r>
            <w:proofErr w:type="spellEnd"/>
            <w:r w:rsidRPr="00A91C41">
              <w:rPr>
                <w:rFonts w:ascii="Times New Roman" w:hAnsi="Times New Roman"/>
                <w:szCs w:val="24"/>
                <w:lang w:val="bg-BG"/>
              </w:rPr>
              <w:t xml:space="preserve">: усъвършенствани 7 продукта (Пречистен </w:t>
            </w:r>
            <w:proofErr w:type="spellStart"/>
            <w:r w:rsidRPr="00A91C41">
              <w:rPr>
                <w:rFonts w:ascii="Times New Roman" w:hAnsi="Times New Roman"/>
                <w:szCs w:val="24"/>
                <w:lang w:val="bg-BG"/>
              </w:rPr>
              <w:t>дифтериен</w:t>
            </w:r>
            <w:proofErr w:type="spellEnd"/>
            <w:r w:rsidRPr="00A91C4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proofErr w:type="spellStart"/>
            <w:r w:rsidRPr="00A91C41">
              <w:rPr>
                <w:rFonts w:ascii="Times New Roman" w:hAnsi="Times New Roman"/>
                <w:szCs w:val="24"/>
                <w:lang w:val="bg-BG"/>
              </w:rPr>
              <w:t>токсоид</w:t>
            </w:r>
            <w:proofErr w:type="spellEnd"/>
            <w:r w:rsidRPr="00A91C41">
              <w:rPr>
                <w:rFonts w:ascii="Times New Roman" w:hAnsi="Times New Roman"/>
                <w:szCs w:val="24"/>
                <w:lang w:val="bg-BG"/>
              </w:rPr>
              <w:t xml:space="preserve">, Пречистен </w:t>
            </w:r>
            <w:proofErr w:type="spellStart"/>
            <w:r w:rsidRPr="00A91C41">
              <w:rPr>
                <w:rFonts w:ascii="Times New Roman" w:hAnsi="Times New Roman"/>
                <w:szCs w:val="24"/>
                <w:lang w:val="bg-BG"/>
              </w:rPr>
              <w:t>тетаничен</w:t>
            </w:r>
            <w:proofErr w:type="spellEnd"/>
            <w:r w:rsidRPr="00A91C4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proofErr w:type="spellStart"/>
            <w:r w:rsidRPr="00A91C41">
              <w:rPr>
                <w:rFonts w:ascii="Times New Roman" w:hAnsi="Times New Roman"/>
                <w:szCs w:val="24"/>
                <w:lang w:val="bg-BG"/>
              </w:rPr>
              <w:t>токсоид</w:t>
            </w:r>
            <w:proofErr w:type="spellEnd"/>
            <w:r w:rsidRPr="00A91C41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proofErr w:type="spellStart"/>
            <w:r w:rsidRPr="00A91C41">
              <w:rPr>
                <w:rFonts w:ascii="Times New Roman" w:hAnsi="Times New Roman"/>
                <w:szCs w:val="24"/>
                <w:lang w:val="bg-BG"/>
              </w:rPr>
              <w:t>Коклюшна</w:t>
            </w:r>
            <w:proofErr w:type="spellEnd"/>
            <w:r w:rsidRPr="00A91C41">
              <w:rPr>
                <w:rFonts w:ascii="Times New Roman" w:hAnsi="Times New Roman"/>
                <w:szCs w:val="24"/>
                <w:lang w:val="bg-BG"/>
              </w:rPr>
              <w:t xml:space="preserve"> ваксина, ППД </w:t>
            </w:r>
            <w:proofErr w:type="spellStart"/>
            <w:r w:rsidRPr="00A91C41">
              <w:rPr>
                <w:rFonts w:ascii="Times New Roman" w:hAnsi="Times New Roman"/>
                <w:szCs w:val="24"/>
                <w:lang w:val="bg-BG"/>
              </w:rPr>
              <w:t>туберкулин</w:t>
            </w:r>
            <w:proofErr w:type="spellEnd"/>
            <w:r w:rsidRPr="00A91C4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proofErr w:type="spellStart"/>
            <w:r w:rsidRPr="00A91C41">
              <w:rPr>
                <w:rFonts w:ascii="Times New Roman" w:hAnsi="Times New Roman"/>
                <w:szCs w:val="24"/>
                <w:lang w:val="bg-BG"/>
              </w:rPr>
              <w:t>мамалиан</w:t>
            </w:r>
            <w:proofErr w:type="spellEnd"/>
            <w:r w:rsidRPr="00A91C41">
              <w:rPr>
                <w:rFonts w:ascii="Times New Roman" w:hAnsi="Times New Roman"/>
                <w:szCs w:val="24"/>
                <w:lang w:val="bg-BG"/>
              </w:rPr>
              <w:t xml:space="preserve">, БЦЖ ваксина, Животински кръвни продукти, Диагностични продукти), </w:t>
            </w:r>
          </w:p>
          <w:p w14:paraId="45CED27C" w14:textId="77777777" w:rsidR="00BD4D7B" w:rsidRPr="00A91C41" w:rsidRDefault="00BD4D7B" w:rsidP="00A35B67">
            <w:pPr>
              <w:spacing w:line="360" w:lineRule="auto"/>
              <w:ind w:right="42"/>
              <w:rPr>
                <w:rFonts w:ascii="Times New Roman" w:eastAsia="Calibri" w:hAnsi="Times New Roman"/>
                <w:szCs w:val="24"/>
                <w:lang w:val="bg-BG"/>
              </w:rPr>
            </w:pPr>
            <w:r w:rsidRPr="00A91C41">
              <w:rPr>
                <w:rFonts w:ascii="Times New Roman" w:hAnsi="Times New Roman"/>
                <w:szCs w:val="24"/>
                <w:lang w:val="bg-BG"/>
              </w:rPr>
              <w:t xml:space="preserve">Източник на данни: </w:t>
            </w:r>
            <w:r w:rsidRPr="00A91C41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 xml:space="preserve">утвърдена подобрена технология по Добра производствена практика, регламентирана в Партидна документация </w:t>
            </w:r>
          </w:p>
        </w:tc>
        <w:tc>
          <w:tcPr>
            <w:tcW w:w="837" w:type="dxa"/>
          </w:tcPr>
          <w:p w14:paraId="2A6DB511" w14:textId="77777777" w:rsidR="00BD4D7B" w:rsidRPr="00A91C41" w:rsidRDefault="00BD4D7B" w:rsidP="00A35B67">
            <w:pPr>
              <w:spacing w:line="360" w:lineRule="auto"/>
              <w:jc w:val="center"/>
              <w:rPr>
                <w:rFonts w:ascii="Times New Roman" w:eastAsia="Calibri" w:hAnsi="Times New Roman"/>
                <w:color w:val="FF0000"/>
                <w:szCs w:val="24"/>
                <w:lang w:val="bg-BG"/>
              </w:rPr>
            </w:pPr>
            <w:r w:rsidRPr="00A91C41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>0</w:t>
            </w:r>
          </w:p>
        </w:tc>
        <w:tc>
          <w:tcPr>
            <w:tcW w:w="816" w:type="dxa"/>
          </w:tcPr>
          <w:p w14:paraId="4DC814BB" w14:textId="77777777" w:rsidR="00BD4D7B" w:rsidRPr="00A91C41" w:rsidRDefault="00BD4D7B" w:rsidP="00A35B67">
            <w:pPr>
              <w:spacing w:line="360" w:lineRule="auto"/>
              <w:jc w:val="center"/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  <w:r w:rsidRPr="00A91C41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</w:tcPr>
          <w:p w14:paraId="0FD035AF" w14:textId="77777777" w:rsidR="00BD4D7B" w:rsidRPr="00A91C41" w:rsidRDefault="00BD4D7B" w:rsidP="00A35B67">
            <w:pPr>
              <w:spacing w:line="360" w:lineRule="auto"/>
              <w:jc w:val="center"/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  <w:r w:rsidRPr="00A91C41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>5</w:t>
            </w:r>
          </w:p>
        </w:tc>
        <w:tc>
          <w:tcPr>
            <w:tcW w:w="726" w:type="dxa"/>
          </w:tcPr>
          <w:p w14:paraId="41A835B1" w14:textId="77777777" w:rsidR="00BD4D7B" w:rsidRPr="00A91C41" w:rsidRDefault="00BD4D7B" w:rsidP="00A35B67">
            <w:pPr>
              <w:spacing w:line="360" w:lineRule="auto"/>
              <w:jc w:val="center"/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  <w:r w:rsidRPr="00A91C41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</w:tcPr>
          <w:p w14:paraId="6D20AD33" w14:textId="77777777" w:rsidR="00BD4D7B" w:rsidRDefault="00BD4D7B" w:rsidP="00A35B67">
            <w:pPr>
              <w:spacing w:line="360" w:lineRule="auto"/>
              <w:jc w:val="center"/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 xml:space="preserve">4,5 </w:t>
            </w:r>
          </w:p>
          <w:p w14:paraId="19A17EEE" w14:textId="77777777" w:rsidR="00BD4D7B" w:rsidRPr="00A91C41" w:rsidRDefault="00BD4D7B" w:rsidP="00A35B67">
            <w:pPr>
              <w:spacing w:line="360" w:lineRule="auto"/>
              <w:jc w:val="center"/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 xml:space="preserve">Последният етап от ремонта на </w:t>
            </w:r>
            <w:proofErr w:type="spellStart"/>
            <w:r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>Тетаничен</w:t>
            </w:r>
            <w:proofErr w:type="spellEnd"/>
            <w:r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>токсоид</w:t>
            </w:r>
            <w:proofErr w:type="spellEnd"/>
            <w:r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 xml:space="preserve"> бе отложен за 2024 и ще бъде завършен юни 2024, поради търговска необходимост за намаляване на риск от </w:t>
            </w:r>
            <w:r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lastRenderedPageBreak/>
              <w:t xml:space="preserve">неизпълнение на доставки. </w:t>
            </w:r>
          </w:p>
        </w:tc>
      </w:tr>
      <w:tr w:rsidR="00BD4D7B" w:rsidRPr="00DD08A2" w14:paraId="3FDB53E0" w14:textId="77777777" w:rsidTr="00A35B67">
        <w:trPr>
          <w:trHeight w:val="492"/>
        </w:trPr>
        <w:tc>
          <w:tcPr>
            <w:tcW w:w="1696" w:type="dxa"/>
            <w:vMerge/>
            <w:shd w:val="clear" w:color="auto" w:fill="auto"/>
          </w:tcPr>
          <w:p w14:paraId="0961D1D3" w14:textId="77777777" w:rsidR="00BD4D7B" w:rsidRPr="00A91C41" w:rsidRDefault="00BD4D7B" w:rsidP="00A35B67">
            <w:pPr>
              <w:spacing w:line="360" w:lineRule="auto"/>
              <w:rPr>
                <w:rFonts w:ascii="Times New Roman" w:hAnsi="Times New Roman"/>
                <w:color w:val="000000"/>
                <w:szCs w:val="24"/>
                <w:lang w:val="bg-BG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14:paraId="08BB3564" w14:textId="77777777" w:rsidR="00BD4D7B" w:rsidRPr="00A91C41" w:rsidRDefault="00BD4D7B" w:rsidP="00A35B67">
            <w:pPr>
              <w:spacing w:line="360" w:lineRule="auto"/>
              <w:ind w:right="42"/>
              <w:rPr>
                <w:rFonts w:ascii="Times New Roman" w:hAnsi="Times New Roman"/>
                <w:szCs w:val="24"/>
                <w:lang w:val="bg-BG"/>
              </w:rPr>
            </w:pPr>
            <w:r w:rsidRPr="00A91C41">
              <w:rPr>
                <w:rFonts w:ascii="Times New Roman" w:hAnsi="Times New Roman"/>
                <w:szCs w:val="24"/>
                <w:lang w:val="bg-BG"/>
              </w:rPr>
              <w:t xml:space="preserve">Въведени нови продукти в каталога на Дружеството. </w:t>
            </w:r>
          </w:p>
          <w:p w14:paraId="10FBF77A" w14:textId="77777777" w:rsidR="00BD4D7B" w:rsidRPr="00A91C41" w:rsidRDefault="00BD4D7B" w:rsidP="00A35B67">
            <w:pPr>
              <w:spacing w:line="360" w:lineRule="auto"/>
              <w:ind w:right="42"/>
              <w:rPr>
                <w:rFonts w:ascii="Times New Roman" w:hAnsi="Times New Roman"/>
                <w:szCs w:val="24"/>
                <w:lang w:val="bg-BG"/>
              </w:rPr>
            </w:pPr>
            <w:r w:rsidRPr="00A91C41">
              <w:rPr>
                <w:rFonts w:ascii="Times New Roman" w:hAnsi="Times New Roman"/>
                <w:b/>
                <w:bCs/>
                <w:szCs w:val="24"/>
                <w:lang w:val="bg-BG"/>
              </w:rPr>
              <w:t>Мерна единица</w:t>
            </w:r>
            <w:r w:rsidRPr="00A91C41">
              <w:rPr>
                <w:rFonts w:ascii="Times New Roman" w:hAnsi="Times New Roman"/>
                <w:szCs w:val="24"/>
                <w:lang w:val="bg-BG"/>
              </w:rPr>
              <w:t xml:space="preserve">: брой нови продукти и срок за изпълнение на целта. </w:t>
            </w:r>
            <w:r w:rsidRPr="00A91C41">
              <w:rPr>
                <w:rFonts w:ascii="Times New Roman" w:hAnsi="Times New Roman"/>
                <w:b/>
                <w:bCs/>
                <w:szCs w:val="24"/>
                <w:lang w:val="bg-BG"/>
              </w:rPr>
              <w:t>Цел:</w:t>
            </w:r>
            <w:r w:rsidRPr="00A91C41">
              <w:rPr>
                <w:rFonts w:ascii="Times New Roman" w:hAnsi="Times New Roman"/>
                <w:szCs w:val="24"/>
                <w:lang w:val="bg-BG"/>
              </w:rPr>
              <w:t xml:space="preserve"> 2 броя нови продукти (ваксина срещу Хепатит Б за деца и ваксина срещу Хепатит Б за възрастни). </w:t>
            </w:r>
          </w:p>
          <w:p w14:paraId="2D51B500" w14:textId="77777777" w:rsidR="00BD4D7B" w:rsidRPr="00A91C41" w:rsidRDefault="00BD4D7B" w:rsidP="00A35B67">
            <w:pPr>
              <w:spacing w:line="360" w:lineRule="auto"/>
              <w:ind w:right="42"/>
              <w:rPr>
                <w:rFonts w:ascii="Times New Roman" w:hAnsi="Times New Roman"/>
                <w:szCs w:val="24"/>
                <w:lang w:val="bg-BG"/>
              </w:rPr>
            </w:pPr>
            <w:r w:rsidRPr="00A91C41">
              <w:rPr>
                <w:rFonts w:ascii="Times New Roman" w:hAnsi="Times New Roman"/>
                <w:szCs w:val="24"/>
                <w:lang w:val="bg-BG"/>
              </w:rPr>
              <w:t xml:space="preserve">Срок за изпълнение, цел:  декември 2024 г. </w:t>
            </w:r>
          </w:p>
          <w:p w14:paraId="329984E3" w14:textId="77777777" w:rsidR="00BD4D7B" w:rsidRPr="00A91C41" w:rsidRDefault="00BD4D7B" w:rsidP="00A35B67">
            <w:pPr>
              <w:spacing w:line="360" w:lineRule="auto"/>
              <w:ind w:right="42"/>
              <w:rPr>
                <w:rFonts w:ascii="Times New Roman" w:hAnsi="Times New Roman"/>
                <w:szCs w:val="24"/>
                <w:lang w:val="bg-BG"/>
              </w:rPr>
            </w:pPr>
            <w:r w:rsidRPr="00A91C41">
              <w:rPr>
                <w:rFonts w:ascii="Times New Roman" w:hAnsi="Times New Roman"/>
                <w:b/>
                <w:bCs/>
                <w:szCs w:val="24"/>
                <w:lang w:val="bg-BG"/>
              </w:rPr>
              <w:t>Източник на данни:</w:t>
            </w:r>
            <w:r w:rsidRPr="00A91C41">
              <w:rPr>
                <w:rFonts w:ascii="Times New Roman" w:hAnsi="Times New Roman"/>
                <w:szCs w:val="24"/>
                <w:lang w:val="bg-BG"/>
              </w:rPr>
              <w:t xml:space="preserve"> сключени договори за доставка и патент на търговски продукти, разрешение за производство, разрешение за употреба</w:t>
            </w:r>
          </w:p>
        </w:tc>
        <w:tc>
          <w:tcPr>
            <w:tcW w:w="837" w:type="dxa"/>
          </w:tcPr>
          <w:p w14:paraId="468BC1AB" w14:textId="77777777" w:rsidR="00BD4D7B" w:rsidRPr="00A91C41" w:rsidRDefault="00BD4D7B" w:rsidP="00A35B6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bg-BG"/>
              </w:rPr>
            </w:pPr>
            <w:r w:rsidRPr="00A91C41">
              <w:rPr>
                <w:rFonts w:ascii="Times New Roman" w:hAnsi="Times New Roman"/>
                <w:color w:val="000000"/>
                <w:szCs w:val="24"/>
                <w:lang w:val="bg-BG"/>
              </w:rPr>
              <w:t>0</w:t>
            </w:r>
          </w:p>
        </w:tc>
        <w:tc>
          <w:tcPr>
            <w:tcW w:w="816" w:type="dxa"/>
          </w:tcPr>
          <w:p w14:paraId="7A91A8B7" w14:textId="77777777" w:rsidR="00BD4D7B" w:rsidRPr="00A91C41" w:rsidRDefault="00BD4D7B" w:rsidP="00A35B67">
            <w:pPr>
              <w:spacing w:line="360" w:lineRule="auto"/>
              <w:jc w:val="center"/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  <w:r w:rsidRPr="00A91C41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>0</w:t>
            </w:r>
          </w:p>
        </w:tc>
        <w:tc>
          <w:tcPr>
            <w:tcW w:w="852" w:type="dxa"/>
            <w:shd w:val="clear" w:color="auto" w:fill="auto"/>
            <w:noWrap/>
          </w:tcPr>
          <w:p w14:paraId="41026E64" w14:textId="77777777" w:rsidR="00BD4D7B" w:rsidRPr="00A91C41" w:rsidRDefault="00BD4D7B" w:rsidP="00A35B67">
            <w:pPr>
              <w:spacing w:line="360" w:lineRule="auto"/>
              <w:jc w:val="center"/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  <w:r w:rsidRPr="00A91C41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>0</w:t>
            </w:r>
          </w:p>
        </w:tc>
        <w:tc>
          <w:tcPr>
            <w:tcW w:w="726" w:type="dxa"/>
          </w:tcPr>
          <w:p w14:paraId="1551BA30" w14:textId="77777777" w:rsidR="00BD4D7B" w:rsidRPr="00A91C41" w:rsidRDefault="00BD4D7B" w:rsidP="00A35B67">
            <w:pPr>
              <w:spacing w:line="360" w:lineRule="auto"/>
              <w:jc w:val="center"/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  <w:r w:rsidRPr="00A91C41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</w:tcPr>
          <w:p w14:paraId="7B607E54" w14:textId="77777777" w:rsidR="00BD4D7B" w:rsidRPr="00A91C41" w:rsidRDefault="00BD4D7B" w:rsidP="00A35B67">
            <w:pPr>
              <w:spacing w:line="360" w:lineRule="auto"/>
              <w:jc w:val="center"/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  <w:r w:rsidRPr="00A91C41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>0</w:t>
            </w:r>
          </w:p>
        </w:tc>
      </w:tr>
      <w:tr w:rsidR="00BD4D7B" w:rsidRPr="00C9289C" w14:paraId="5C5909D1" w14:textId="77777777" w:rsidTr="00A35B67">
        <w:trPr>
          <w:trHeight w:val="492"/>
        </w:trPr>
        <w:tc>
          <w:tcPr>
            <w:tcW w:w="1696" w:type="dxa"/>
            <w:shd w:val="clear" w:color="auto" w:fill="auto"/>
            <w:vAlign w:val="center"/>
          </w:tcPr>
          <w:p w14:paraId="5C2D9FD9" w14:textId="77777777" w:rsidR="00BD4D7B" w:rsidRPr="00A91C41" w:rsidRDefault="00BD4D7B" w:rsidP="00A35B67">
            <w:pPr>
              <w:spacing w:line="360" w:lineRule="auto"/>
              <w:rPr>
                <w:rFonts w:ascii="Times New Roman" w:hAnsi="Times New Roman"/>
                <w:color w:val="000000"/>
                <w:szCs w:val="24"/>
                <w:lang w:val="bg-BG"/>
              </w:rPr>
            </w:pPr>
            <w:r w:rsidRPr="00A91C41">
              <w:rPr>
                <w:rFonts w:ascii="Times New Roman" w:hAnsi="Times New Roman"/>
                <w:szCs w:val="24"/>
                <w:lang w:val="bg-BG"/>
              </w:rPr>
              <w:t>Поддържане и развитие на технологичната и иновационна компетентнос</w:t>
            </w:r>
            <w:r w:rsidRPr="00A91C41">
              <w:rPr>
                <w:rFonts w:ascii="Times New Roman" w:hAnsi="Times New Roman"/>
                <w:szCs w:val="24"/>
                <w:lang w:val="bg-BG"/>
              </w:rPr>
              <w:lastRenderedPageBreak/>
              <w:t>т на персонала</w:t>
            </w:r>
          </w:p>
        </w:tc>
        <w:tc>
          <w:tcPr>
            <w:tcW w:w="3686" w:type="dxa"/>
            <w:shd w:val="clear" w:color="auto" w:fill="auto"/>
            <w:noWrap/>
          </w:tcPr>
          <w:p w14:paraId="5D5A421D" w14:textId="77777777" w:rsidR="00BD4D7B" w:rsidRPr="00A91C41" w:rsidRDefault="00BD4D7B" w:rsidP="00A35B67">
            <w:pPr>
              <w:spacing w:line="360" w:lineRule="auto"/>
              <w:ind w:right="42"/>
              <w:rPr>
                <w:rFonts w:ascii="Times New Roman" w:hAnsi="Times New Roman"/>
                <w:szCs w:val="24"/>
                <w:lang w:val="bg-BG"/>
              </w:rPr>
            </w:pPr>
            <w:r w:rsidRPr="00A91C41">
              <w:rPr>
                <w:rFonts w:ascii="Times New Roman" w:hAnsi="Times New Roman"/>
                <w:szCs w:val="24"/>
                <w:lang w:val="bg-BG"/>
              </w:rPr>
              <w:lastRenderedPageBreak/>
              <w:t xml:space="preserve">Проведени специализирани обучения за персонала на дружеството. </w:t>
            </w:r>
          </w:p>
          <w:p w14:paraId="6AA73D28" w14:textId="77777777" w:rsidR="00BD4D7B" w:rsidRPr="00A91C41" w:rsidRDefault="00BD4D7B" w:rsidP="00A35B67">
            <w:pPr>
              <w:spacing w:line="360" w:lineRule="auto"/>
              <w:ind w:right="42"/>
              <w:rPr>
                <w:rFonts w:ascii="Times New Roman" w:hAnsi="Times New Roman"/>
                <w:szCs w:val="24"/>
                <w:lang w:val="bg-BG"/>
              </w:rPr>
            </w:pPr>
            <w:r w:rsidRPr="00A91C41">
              <w:rPr>
                <w:rFonts w:ascii="Times New Roman" w:hAnsi="Times New Roman"/>
                <w:b/>
                <w:bCs/>
                <w:szCs w:val="24"/>
                <w:lang w:val="bg-BG"/>
              </w:rPr>
              <w:t>Мерна единица:</w:t>
            </w:r>
            <w:r w:rsidRPr="00A91C41">
              <w:rPr>
                <w:rFonts w:ascii="Times New Roman" w:hAnsi="Times New Roman"/>
                <w:szCs w:val="24"/>
                <w:lang w:val="bg-BG"/>
              </w:rPr>
              <w:t xml:space="preserve">  Поддържане на минимум брой  обучения спрямо базов период – 2021 г. </w:t>
            </w:r>
          </w:p>
          <w:p w14:paraId="2CE21394" w14:textId="77777777" w:rsidR="00BD4D7B" w:rsidRPr="00A91C41" w:rsidRDefault="00BD4D7B" w:rsidP="00A35B67">
            <w:pPr>
              <w:spacing w:line="360" w:lineRule="auto"/>
              <w:ind w:right="42"/>
              <w:rPr>
                <w:rFonts w:ascii="Times New Roman" w:hAnsi="Times New Roman"/>
                <w:szCs w:val="24"/>
                <w:lang w:val="bg-BG"/>
              </w:rPr>
            </w:pPr>
            <w:r w:rsidRPr="00A91C41">
              <w:rPr>
                <w:rFonts w:ascii="Times New Roman" w:hAnsi="Times New Roman"/>
                <w:b/>
                <w:bCs/>
                <w:szCs w:val="24"/>
                <w:lang w:val="bg-BG"/>
              </w:rPr>
              <w:lastRenderedPageBreak/>
              <w:t>Източник на данни</w:t>
            </w:r>
            <w:r w:rsidRPr="00A91C41">
              <w:rPr>
                <w:rFonts w:ascii="Times New Roman" w:hAnsi="Times New Roman"/>
                <w:szCs w:val="24"/>
                <w:lang w:val="bg-BG"/>
              </w:rPr>
              <w:t>: документи за участие в обучения, сертификати за завършени обучения.</w:t>
            </w:r>
          </w:p>
        </w:tc>
        <w:tc>
          <w:tcPr>
            <w:tcW w:w="837" w:type="dxa"/>
          </w:tcPr>
          <w:p w14:paraId="7815EBC1" w14:textId="77777777" w:rsidR="00BD4D7B" w:rsidRPr="00536870" w:rsidRDefault="00BD4D7B" w:rsidP="00A35B67">
            <w:pPr>
              <w:spacing w:line="360" w:lineRule="auto"/>
              <w:ind w:left="284" w:right="42"/>
              <w:rPr>
                <w:rFonts w:ascii="Times New Roman" w:hAnsi="Times New Roman"/>
                <w:szCs w:val="24"/>
                <w:lang w:val="bg-BG"/>
              </w:rPr>
            </w:pPr>
            <w:r w:rsidRPr="00A91C41">
              <w:rPr>
                <w:rFonts w:ascii="Times New Roman" w:hAnsi="Times New Roman"/>
                <w:color w:val="FF0000"/>
                <w:szCs w:val="24"/>
                <w:lang w:val="bg-BG"/>
              </w:rPr>
              <w:lastRenderedPageBreak/>
              <w:t xml:space="preserve"> </w:t>
            </w:r>
            <w:r w:rsidRPr="008B4195">
              <w:rPr>
                <w:rFonts w:ascii="Times New Roman" w:hAnsi="Times New Roman"/>
                <w:szCs w:val="24"/>
                <w:lang w:val="bg-BG"/>
              </w:rPr>
              <w:t>10 вътрешни об</w:t>
            </w:r>
            <w:r w:rsidRPr="008B4195">
              <w:rPr>
                <w:rFonts w:ascii="Times New Roman" w:hAnsi="Times New Roman"/>
                <w:szCs w:val="24"/>
                <w:lang w:val="bg-BG"/>
              </w:rPr>
              <w:lastRenderedPageBreak/>
              <w:t>учения</w:t>
            </w:r>
          </w:p>
        </w:tc>
        <w:tc>
          <w:tcPr>
            <w:tcW w:w="816" w:type="dxa"/>
          </w:tcPr>
          <w:p w14:paraId="7C0246E4" w14:textId="77777777" w:rsidR="00BD4D7B" w:rsidRPr="00A91C41" w:rsidRDefault="00BD4D7B" w:rsidP="00A35B67">
            <w:pPr>
              <w:spacing w:line="360" w:lineRule="auto"/>
              <w:jc w:val="center"/>
              <w:rPr>
                <w:rFonts w:ascii="Times New Roman" w:eastAsia="Calibri" w:hAnsi="Times New Roman"/>
                <w:color w:val="FF0000"/>
                <w:szCs w:val="24"/>
                <w:lang w:val="bg-BG"/>
              </w:rPr>
            </w:pPr>
            <w:r w:rsidRPr="001171E0">
              <w:rPr>
                <w:rFonts w:ascii="Times New Roman" w:hAnsi="Times New Roman"/>
                <w:szCs w:val="24"/>
                <w:lang w:val="bg-BG"/>
              </w:rPr>
              <w:lastRenderedPageBreak/>
              <w:t>10 вътрешни обучения</w:t>
            </w:r>
          </w:p>
        </w:tc>
        <w:tc>
          <w:tcPr>
            <w:tcW w:w="852" w:type="dxa"/>
            <w:shd w:val="clear" w:color="auto" w:fill="auto"/>
            <w:noWrap/>
          </w:tcPr>
          <w:p w14:paraId="7E669BB9" w14:textId="77777777" w:rsidR="00BD4D7B" w:rsidRPr="00A91C41" w:rsidRDefault="00BD4D7B" w:rsidP="00A35B67">
            <w:pPr>
              <w:spacing w:line="360" w:lineRule="auto"/>
              <w:jc w:val="center"/>
              <w:rPr>
                <w:rFonts w:ascii="Times New Roman" w:eastAsia="Calibri" w:hAnsi="Times New Roman"/>
                <w:color w:val="FF0000"/>
                <w:szCs w:val="24"/>
                <w:lang w:val="bg-BG"/>
              </w:rPr>
            </w:pPr>
            <w:r w:rsidRPr="001171E0">
              <w:rPr>
                <w:rFonts w:ascii="Times New Roman" w:hAnsi="Times New Roman"/>
                <w:szCs w:val="24"/>
                <w:lang w:val="bg-BG"/>
              </w:rPr>
              <w:t>10 вътрешни обучения</w:t>
            </w:r>
          </w:p>
        </w:tc>
        <w:tc>
          <w:tcPr>
            <w:tcW w:w="726" w:type="dxa"/>
          </w:tcPr>
          <w:p w14:paraId="417114FF" w14:textId="77777777" w:rsidR="00BD4D7B" w:rsidRPr="00A91C41" w:rsidRDefault="00BD4D7B" w:rsidP="00A35B67">
            <w:pPr>
              <w:spacing w:line="360" w:lineRule="auto"/>
              <w:jc w:val="center"/>
              <w:rPr>
                <w:rFonts w:ascii="Times New Roman" w:eastAsia="Calibri" w:hAnsi="Times New Roman"/>
                <w:color w:val="FF0000"/>
                <w:szCs w:val="24"/>
                <w:lang w:val="bg-BG"/>
              </w:rPr>
            </w:pPr>
            <w:r w:rsidRPr="001171E0">
              <w:rPr>
                <w:rFonts w:ascii="Times New Roman" w:hAnsi="Times New Roman"/>
                <w:szCs w:val="24"/>
                <w:lang w:val="bg-BG"/>
              </w:rPr>
              <w:t>10 вътрешни обучения</w:t>
            </w:r>
          </w:p>
        </w:tc>
        <w:tc>
          <w:tcPr>
            <w:tcW w:w="993" w:type="dxa"/>
            <w:shd w:val="clear" w:color="auto" w:fill="auto"/>
            <w:noWrap/>
          </w:tcPr>
          <w:p w14:paraId="2A3F602B" w14:textId="77777777" w:rsidR="00BD4D7B" w:rsidRPr="005A5CE6" w:rsidRDefault="00BD4D7B" w:rsidP="00A35B67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bg-BG"/>
              </w:rPr>
            </w:pPr>
            <w:r w:rsidRPr="005A5CE6">
              <w:rPr>
                <w:rFonts w:ascii="Times New Roman" w:hAnsi="Times New Roman"/>
                <w:sz w:val="16"/>
                <w:szCs w:val="16"/>
                <w:lang w:val="bg-BG"/>
              </w:rPr>
              <w:t>23 вътрешни обучения, 32 външни. Във връзка с въвеждането на СУСИ и възникнал</w:t>
            </w:r>
            <w:r w:rsidRPr="005A5CE6">
              <w:rPr>
                <w:rFonts w:ascii="Times New Roman" w:hAnsi="Times New Roman"/>
                <w:sz w:val="16"/>
                <w:szCs w:val="16"/>
                <w:lang w:val="bg-BG"/>
              </w:rPr>
              <w:lastRenderedPageBreak/>
              <w:t>и допълнителни потребности от обучения по актуални теми, годишния план за обучение е актуализиран и допълван, респективно са проведени повече от планираните обучения – 55 бр. за цялата 2023 г., от които 23 бр. вътрешни –по GMP, СУОС, СУСИ и лекарствена безопасност.</w:t>
            </w:r>
          </w:p>
        </w:tc>
      </w:tr>
      <w:tr w:rsidR="00BD4D7B" w:rsidRPr="00DD08A2" w14:paraId="402ACDF8" w14:textId="77777777" w:rsidTr="00A35B67">
        <w:trPr>
          <w:trHeight w:val="492"/>
        </w:trPr>
        <w:tc>
          <w:tcPr>
            <w:tcW w:w="1696" w:type="dxa"/>
            <w:shd w:val="clear" w:color="auto" w:fill="auto"/>
            <w:vAlign w:val="center"/>
          </w:tcPr>
          <w:p w14:paraId="5EDA799B" w14:textId="77777777" w:rsidR="00BD4D7B" w:rsidRPr="00A91C41" w:rsidRDefault="00BD4D7B" w:rsidP="00A35B67">
            <w:pPr>
              <w:spacing w:line="360" w:lineRule="auto"/>
              <w:rPr>
                <w:rFonts w:ascii="Times New Roman" w:hAnsi="Times New Roman"/>
                <w:szCs w:val="24"/>
                <w:lang w:val="bg-BG"/>
              </w:rPr>
            </w:pPr>
            <w:bookmarkStart w:id="1" w:name="_Hlk164680574"/>
            <w:r w:rsidRPr="00A91C41">
              <w:rPr>
                <w:rFonts w:ascii="Times New Roman" w:hAnsi="Times New Roman"/>
                <w:szCs w:val="24"/>
                <w:lang w:val="bg-BG"/>
              </w:rPr>
              <w:lastRenderedPageBreak/>
              <w:t>Опазване на околна среда</w:t>
            </w:r>
          </w:p>
        </w:tc>
        <w:tc>
          <w:tcPr>
            <w:tcW w:w="3686" w:type="dxa"/>
            <w:shd w:val="clear" w:color="auto" w:fill="auto"/>
            <w:noWrap/>
          </w:tcPr>
          <w:p w14:paraId="7E78119C" w14:textId="77777777" w:rsidR="00BD4D7B" w:rsidRPr="00A91C41" w:rsidRDefault="00BD4D7B" w:rsidP="00A35B67">
            <w:pPr>
              <w:spacing w:line="360" w:lineRule="auto"/>
              <w:ind w:right="42"/>
              <w:rPr>
                <w:rFonts w:ascii="Times New Roman" w:hAnsi="Times New Roman"/>
                <w:szCs w:val="24"/>
                <w:lang w:val="bg-BG"/>
              </w:rPr>
            </w:pPr>
            <w:r w:rsidRPr="00A91C41">
              <w:rPr>
                <w:rFonts w:ascii="Times New Roman" w:hAnsi="Times New Roman"/>
                <w:szCs w:val="24"/>
                <w:lang w:val="bg-BG"/>
              </w:rPr>
              <w:t xml:space="preserve">Съответствие с изискванията на стандартите за опазване на околна среда </w:t>
            </w:r>
          </w:p>
          <w:p w14:paraId="5F4899DC" w14:textId="77777777" w:rsidR="00BD4D7B" w:rsidRPr="00A91C41" w:rsidRDefault="00BD4D7B" w:rsidP="00A35B67">
            <w:pPr>
              <w:spacing w:line="360" w:lineRule="auto"/>
              <w:ind w:right="42"/>
              <w:rPr>
                <w:rFonts w:ascii="Times New Roman" w:hAnsi="Times New Roman"/>
                <w:szCs w:val="24"/>
                <w:lang w:val="bg-BG"/>
              </w:rPr>
            </w:pPr>
            <w:r w:rsidRPr="00A91C41">
              <w:rPr>
                <w:rFonts w:ascii="Times New Roman" w:hAnsi="Times New Roman"/>
                <w:b/>
                <w:bCs/>
                <w:szCs w:val="24"/>
                <w:lang w:val="bg-BG"/>
              </w:rPr>
              <w:lastRenderedPageBreak/>
              <w:t>Мерна единица:</w:t>
            </w:r>
            <w:r w:rsidRPr="00A91C41">
              <w:rPr>
                <w:rFonts w:ascii="Times New Roman" w:hAnsi="Times New Roman"/>
                <w:szCs w:val="24"/>
                <w:lang w:val="bg-BG"/>
              </w:rPr>
              <w:t xml:space="preserve"> Брой проверки и одити</w:t>
            </w:r>
            <w:r>
              <w:rPr>
                <w:rFonts w:ascii="Times New Roman" w:hAnsi="Times New Roman"/>
                <w:szCs w:val="24"/>
                <w:lang w:val="bg-BG"/>
              </w:rPr>
              <w:t>;</w:t>
            </w:r>
            <w:r w:rsidRPr="00A91C41">
              <w:rPr>
                <w:rFonts w:ascii="Times New Roman" w:hAnsi="Times New Roman"/>
                <w:szCs w:val="24"/>
                <w:lang w:val="bg-BG"/>
              </w:rPr>
              <w:t xml:space="preserve"> процент съответствие, запазване на тенденцията за пълно съответствие спрямо изискванията; </w:t>
            </w:r>
          </w:p>
          <w:p w14:paraId="7F43876D" w14:textId="77777777" w:rsidR="00BD4D7B" w:rsidRPr="00A91C41" w:rsidRDefault="00BD4D7B" w:rsidP="00A35B67">
            <w:pPr>
              <w:spacing w:line="360" w:lineRule="auto"/>
              <w:ind w:right="42"/>
              <w:rPr>
                <w:rFonts w:ascii="Times New Roman" w:hAnsi="Times New Roman"/>
                <w:szCs w:val="24"/>
                <w:lang w:val="bg-BG"/>
              </w:rPr>
            </w:pPr>
            <w:r w:rsidRPr="00A91C41">
              <w:rPr>
                <w:rFonts w:ascii="Times New Roman" w:hAnsi="Times New Roman"/>
                <w:szCs w:val="24"/>
                <w:lang w:val="bg-BG"/>
              </w:rPr>
              <w:t xml:space="preserve">Базова стойност: определена съгласно съществуващ сертификат, протокол . </w:t>
            </w:r>
          </w:p>
          <w:p w14:paraId="5CAF6020" w14:textId="77777777" w:rsidR="00BD4D7B" w:rsidRPr="00A91C41" w:rsidRDefault="00BD4D7B" w:rsidP="00A35B67">
            <w:pPr>
              <w:spacing w:line="360" w:lineRule="auto"/>
              <w:ind w:right="42"/>
              <w:rPr>
                <w:rFonts w:ascii="Times New Roman" w:hAnsi="Times New Roman"/>
                <w:szCs w:val="24"/>
                <w:lang w:val="bg-BG"/>
              </w:rPr>
            </w:pPr>
            <w:r w:rsidRPr="00A91C41">
              <w:rPr>
                <w:rFonts w:ascii="Times New Roman" w:hAnsi="Times New Roman"/>
                <w:b/>
                <w:bCs/>
                <w:szCs w:val="24"/>
                <w:lang w:val="bg-BG"/>
              </w:rPr>
              <w:t>Източник на данни:</w:t>
            </w:r>
            <w:r w:rsidRPr="00A91C41">
              <w:rPr>
                <w:rFonts w:ascii="Times New Roman" w:hAnsi="Times New Roman"/>
                <w:szCs w:val="24"/>
                <w:lang w:val="bg-BG"/>
              </w:rPr>
              <w:t xml:space="preserve"> препотвърждаване на придобитите сертификати, доклади от проведени одити за съответствие. Данни от извършени проверки от контролни органи. </w:t>
            </w:r>
          </w:p>
        </w:tc>
        <w:tc>
          <w:tcPr>
            <w:tcW w:w="837" w:type="dxa"/>
          </w:tcPr>
          <w:p w14:paraId="4F078B75" w14:textId="77777777" w:rsidR="00BD4D7B" w:rsidRPr="00A91C41" w:rsidRDefault="00BD4D7B" w:rsidP="00A35B67">
            <w:pPr>
              <w:spacing w:line="36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91C41">
              <w:rPr>
                <w:rFonts w:ascii="Times New Roman" w:hAnsi="Times New Roman"/>
                <w:szCs w:val="24"/>
                <w:lang w:val="bg-BG"/>
              </w:rPr>
              <w:lastRenderedPageBreak/>
              <w:t>2 одита и 1 прове</w:t>
            </w:r>
            <w:r w:rsidRPr="00A91C41">
              <w:rPr>
                <w:rFonts w:ascii="Times New Roman" w:hAnsi="Times New Roman"/>
                <w:szCs w:val="24"/>
                <w:lang w:val="bg-BG"/>
              </w:rPr>
              <w:lastRenderedPageBreak/>
              <w:t>рка: 100 % съответствие</w:t>
            </w:r>
          </w:p>
          <w:p w14:paraId="6F7DED8E" w14:textId="77777777" w:rsidR="00BD4D7B" w:rsidRPr="00A91C41" w:rsidRDefault="00BD4D7B" w:rsidP="00A35B67">
            <w:pPr>
              <w:spacing w:line="36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816" w:type="dxa"/>
          </w:tcPr>
          <w:p w14:paraId="4D0F498F" w14:textId="77777777" w:rsidR="00BD4D7B" w:rsidRPr="00A91C41" w:rsidRDefault="00BD4D7B" w:rsidP="00A35B6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bg-BG"/>
              </w:rPr>
            </w:pPr>
            <w:r w:rsidRPr="00A91C41">
              <w:rPr>
                <w:rFonts w:ascii="Times New Roman" w:hAnsi="Times New Roman"/>
                <w:szCs w:val="24"/>
                <w:lang w:val="bg-BG"/>
              </w:rPr>
              <w:lastRenderedPageBreak/>
              <w:t>3 одита и 2 прове</w:t>
            </w:r>
            <w:r w:rsidRPr="00A91C41">
              <w:rPr>
                <w:rFonts w:ascii="Times New Roman" w:hAnsi="Times New Roman"/>
                <w:szCs w:val="24"/>
                <w:lang w:val="bg-BG"/>
              </w:rPr>
              <w:lastRenderedPageBreak/>
              <w:t xml:space="preserve">рки: </w:t>
            </w:r>
            <w:r w:rsidRPr="00A91C41">
              <w:rPr>
                <w:rFonts w:ascii="Times New Roman" w:hAnsi="Times New Roman"/>
                <w:color w:val="000000"/>
                <w:szCs w:val="24"/>
                <w:lang w:val="bg-BG"/>
              </w:rPr>
              <w:t>100 % съответствие</w:t>
            </w:r>
          </w:p>
          <w:p w14:paraId="5E85DF38" w14:textId="77777777" w:rsidR="00BD4D7B" w:rsidRPr="00A91C41" w:rsidRDefault="00BD4D7B" w:rsidP="00A35B67">
            <w:pPr>
              <w:spacing w:line="360" w:lineRule="auto"/>
              <w:jc w:val="center"/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</w:p>
          <w:p w14:paraId="50D1533D" w14:textId="77777777" w:rsidR="00BD4D7B" w:rsidRPr="00A91C41" w:rsidRDefault="00BD4D7B" w:rsidP="00A35B67">
            <w:pPr>
              <w:spacing w:line="360" w:lineRule="auto"/>
              <w:jc w:val="center"/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</w:p>
        </w:tc>
        <w:tc>
          <w:tcPr>
            <w:tcW w:w="852" w:type="dxa"/>
            <w:shd w:val="clear" w:color="auto" w:fill="auto"/>
            <w:noWrap/>
          </w:tcPr>
          <w:p w14:paraId="09733A95" w14:textId="77777777" w:rsidR="00BD4D7B" w:rsidRPr="00A91C41" w:rsidRDefault="00BD4D7B" w:rsidP="00A35B67">
            <w:pPr>
              <w:spacing w:line="360" w:lineRule="auto"/>
              <w:jc w:val="center"/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  <w:r w:rsidRPr="00A91C41">
              <w:rPr>
                <w:rFonts w:ascii="Times New Roman" w:hAnsi="Times New Roman"/>
                <w:szCs w:val="24"/>
                <w:lang w:val="bg-BG"/>
              </w:rPr>
              <w:lastRenderedPageBreak/>
              <w:t>2 одита и 2 прове</w:t>
            </w:r>
            <w:r w:rsidRPr="00A91C41">
              <w:rPr>
                <w:rFonts w:ascii="Times New Roman" w:hAnsi="Times New Roman"/>
                <w:szCs w:val="24"/>
                <w:lang w:val="bg-BG"/>
              </w:rPr>
              <w:lastRenderedPageBreak/>
              <w:t xml:space="preserve">рки: </w:t>
            </w:r>
            <w:r w:rsidRPr="00A91C41">
              <w:rPr>
                <w:rFonts w:ascii="Times New Roman" w:hAnsi="Times New Roman"/>
                <w:color w:val="000000"/>
                <w:szCs w:val="24"/>
                <w:lang w:val="bg-BG"/>
              </w:rPr>
              <w:t>100 % съответствие</w:t>
            </w:r>
          </w:p>
        </w:tc>
        <w:tc>
          <w:tcPr>
            <w:tcW w:w="726" w:type="dxa"/>
          </w:tcPr>
          <w:p w14:paraId="249B1D6E" w14:textId="77777777" w:rsidR="00BD4D7B" w:rsidRPr="00A91C41" w:rsidRDefault="00BD4D7B" w:rsidP="00A35B67">
            <w:pPr>
              <w:spacing w:line="360" w:lineRule="auto"/>
              <w:jc w:val="center"/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  <w:r w:rsidRPr="00A91C41">
              <w:rPr>
                <w:rFonts w:ascii="Times New Roman" w:hAnsi="Times New Roman"/>
                <w:szCs w:val="24"/>
                <w:lang w:val="bg-BG"/>
              </w:rPr>
              <w:lastRenderedPageBreak/>
              <w:t>2 одита и 1 пров</w:t>
            </w:r>
            <w:r w:rsidRPr="00A91C41">
              <w:rPr>
                <w:rFonts w:ascii="Times New Roman" w:hAnsi="Times New Roman"/>
                <w:szCs w:val="24"/>
                <w:lang w:val="bg-BG"/>
              </w:rPr>
              <w:lastRenderedPageBreak/>
              <w:t xml:space="preserve">ерка: </w:t>
            </w:r>
            <w:r w:rsidRPr="00A91C41">
              <w:rPr>
                <w:rFonts w:ascii="Times New Roman" w:hAnsi="Times New Roman"/>
                <w:color w:val="000000"/>
                <w:szCs w:val="24"/>
                <w:lang w:val="bg-BG"/>
              </w:rPr>
              <w:t>100 % съответствие</w:t>
            </w:r>
          </w:p>
        </w:tc>
        <w:tc>
          <w:tcPr>
            <w:tcW w:w="993" w:type="dxa"/>
            <w:shd w:val="clear" w:color="auto" w:fill="auto"/>
            <w:noWrap/>
          </w:tcPr>
          <w:p w14:paraId="6DC4BA62" w14:textId="77777777" w:rsidR="00BD4D7B" w:rsidRPr="008860F0" w:rsidRDefault="00BD4D7B" w:rsidP="00A35B67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860F0">
              <w:rPr>
                <w:rFonts w:ascii="Times New Roman" w:hAnsi="Times New Roman"/>
                <w:sz w:val="16"/>
                <w:szCs w:val="16"/>
                <w:lang w:val="bg-BG"/>
              </w:rPr>
              <w:lastRenderedPageBreak/>
              <w:t xml:space="preserve">1 одит по ISO 14001:2015 – 100% съответствие. </w:t>
            </w:r>
            <w:r w:rsidRPr="008860F0">
              <w:rPr>
                <w:rFonts w:ascii="Times New Roman" w:hAnsi="Times New Roman"/>
                <w:sz w:val="16"/>
                <w:szCs w:val="16"/>
                <w:lang w:val="bg-BG"/>
              </w:rPr>
              <w:lastRenderedPageBreak/>
              <w:t>Доказателство Доклад № SOF0368090/5782023, период на проверка 01-02.08.2023</w:t>
            </w:r>
          </w:p>
          <w:p w14:paraId="2F2F2F00" w14:textId="77777777" w:rsidR="00BD4D7B" w:rsidRPr="008860F0" w:rsidRDefault="00BD4D7B" w:rsidP="00A35B67">
            <w:pPr>
              <w:spacing w:line="36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val="bg-BG"/>
              </w:rPr>
            </w:pPr>
            <w:r w:rsidRPr="008860F0">
              <w:rPr>
                <w:rFonts w:ascii="Times New Roman" w:hAnsi="Times New Roman"/>
                <w:sz w:val="16"/>
                <w:szCs w:val="16"/>
                <w:lang w:val="bg-BG"/>
              </w:rPr>
              <w:t>1 проверка от контролен орган /12.12.2023 г. от РИОСВ-София по сигнал за миризми/ - няма установени несъответствия. Доказателство КП № ККФОС-КС-34/12.12.2023</w:t>
            </w:r>
          </w:p>
        </w:tc>
      </w:tr>
      <w:bookmarkEnd w:id="1"/>
      <w:tr w:rsidR="00BD4D7B" w:rsidRPr="00C9289C" w14:paraId="295DB4C9" w14:textId="77777777" w:rsidTr="00A35B67">
        <w:trPr>
          <w:trHeight w:val="492"/>
        </w:trPr>
        <w:tc>
          <w:tcPr>
            <w:tcW w:w="1696" w:type="dxa"/>
            <w:shd w:val="clear" w:color="auto" w:fill="auto"/>
            <w:vAlign w:val="center"/>
          </w:tcPr>
          <w:p w14:paraId="452C7B0F" w14:textId="77777777" w:rsidR="00BD4D7B" w:rsidRPr="00A91C41" w:rsidRDefault="00BD4D7B" w:rsidP="00A35B67">
            <w:pPr>
              <w:spacing w:line="360" w:lineRule="auto"/>
              <w:rPr>
                <w:rFonts w:ascii="Times New Roman" w:hAnsi="Times New Roman"/>
                <w:szCs w:val="24"/>
                <w:lang w:val="bg-BG"/>
              </w:rPr>
            </w:pPr>
            <w:r w:rsidRPr="00A91C41">
              <w:rPr>
                <w:rFonts w:ascii="Times New Roman" w:hAnsi="Times New Roman"/>
                <w:szCs w:val="24"/>
                <w:lang w:val="bg-BG"/>
              </w:rPr>
              <w:lastRenderedPageBreak/>
              <w:t xml:space="preserve">Задоволяване на нуждите на МЗ в борбата със заразните болести с произвежданите от </w:t>
            </w:r>
            <w:r w:rsidRPr="00A91C41">
              <w:rPr>
                <w:rFonts w:ascii="Times New Roman" w:hAnsi="Times New Roman"/>
                <w:szCs w:val="24"/>
                <w:lang w:val="bg-BG"/>
              </w:rPr>
              <w:lastRenderedPageBreak/>
              <w:t>Дружеството биопродукти;</w:t>
            </w:r>
          </w:p>
        </w:tc>
        <w:tc>
          <w:tcPr>
            <w:tcW w:w="3686" w:type="dxa"/>
            <w:shd w:val="clear" w:color="auto" w:fill="auto"/>
            <w:noWrap/>
          </w:tcPr>
          <w:p w14:paraId="5679D1BA" w14:textId="77777777" w:rsidR="00BD4D7B" w:rsidRPr="00A91C41" w:rsidRDefault="00BD4D7B" w:rsidP="00A35B67">
            <w:pPr>
              <w:spacing w:line="360" w:lineRule="auto"/>
              <w:ind w:right="42"/>
              <w:rPr>
                <w:rFonts w:ascii="Times New Roman" w:hAnsi="Times New Roman"/>
                <w:szCs w:val="24"/>
                <w:lang w:val="bg-BG"/>
              </w:rPr>
            </w:pPr>
            <w:r w:rsidRPr="00A91C41">
              <w:rPr>
                <w:rFonts w:ascii="Times New Roman" w:hAnsi="Times New Roman"/>
                <w:szCs w:val="24"/>
                <w:lang w:val="bg-BG"/>
              </w:rPr>
              <w:lastRenderedPageBreak/>
              <w:t xml:space="preserve">Изпълнение на спечелени търгове на Министерство на здравеопазването спрямо годишните заявки. </w:t>
            </w:r>
          </w:p>
          <w:p w14:paraId="1A6FC043" w14:textId="77777777" w:rsidR="00BD4D7B" w:rsidRPr="00A91C41" w:rsidRDefault="00BD4D7B" w:rsidP="00A35B67">
            <w:pPr>
              <w:spacing w:line="360" w:lineRule="auto"/>
              <w:ind w:right="42"/>
              <w:rPr>
                <w:rFonts w:ascii="Times New Roman" w:hAnsi="Times New Roman"/>
                <w:szCs w:val="24"/>
                <w:lang w:val="bg-BG"/>
              </w:rPr>
            </w:pPr>
            <w:r w:rsidRPr="00A91C41">
              <w:rPr>
                <w:rFonts w:ascii="Times New Roman" w:hAnsi="Times New Roman"/>
                <w:b/>
                <w:bCs/>
                <w:szCs w:val="24"/>
                <w:lang w:val="bg-BG"/>
              </w:rPr>
              <w:t>Мерна единица:</w:t>
            </w:r>
            <w:r w:rsidRPr="00A91C41">
              <w:rPr>
                <w:rFonts w:ascii="Times New Roman" w:hAnsi="Times New Roman"/>
                <w:szCs w:val="24"/>
                <w:lang w:val="bg-BG"/>
              </w:rPr>
              <w:t xml:space="preserve"> запазване на тенденцията за максимален % изпълнение на годишните заявки. Цел за изпълнение на </w:t>
            </w:r>
            <w:r w:rsidRPr="00A91C41">
              <w:rPr>
                <w:rFonts w:ascii="Times New Roman" w:hAnsi="Times New Roman"/>
                <w:szCs w:val="24"/>
                <w:lang w:val="bg-BG"/>
              </w:rPr>
              <w:lastRenderedPageBreak/>
              <w:t xml:space="preserve">мерната единица: над 90% изпълнение на годишни заявки. </w:t>
            </w:r>
          </w:p>
          <w:p w14:paraId="4C2F8F33" w14:textId="77777777" w:rsidR="00BD4D7B" w:rsidRPr="00A91C41" w:rsidRDefault="00BD4D7B" w:rsidP="00A35B67">
            <w:pPr>
              <w:spacing w:line="360" w:lineRule="auto"/>
              <w:ind w:right="42"/>
              <w:rPr>
                <w:rFonts w:ascii="Times New Roman" w:hAnsi="Times New Roman"/>
                <w:szCs w:val="24"/>
                <w:lang w:val="bg-BG"/>
              </w:rPr>
            </w:pPr>
            <w:r w:rsidRPr="00A91C41">
              <w:rPr>
                <w:rFonts w:ascii="Times New Roman" w:hAnsi="Times New Roman"/>
                <w:b/>
                <w:bCs/>
                <w:szCs w:val="24"/>
                <w:lang w:val="bg-BG"/>
              </w:rPr>
              <w:t xml:space="preserve">Източник на данни: </w:t>
            </w:r>
            <w:r w:rsidRPr="00A91C41">
              <w:rPr>
                <w:rFonts w:ascii="Times New Roman" w:hAnsi="Times New Roman"/>
                <w:szCs w:val="24"/>
                <w:lang w:val="bg-BG"/>
              </w:rPr>
              <w:t>финансово-счетоводни документи, аналитични данни по договори с МЗ, документи по годишни заявки и изпълнение на доставки</w:t>
            </w:r>
          </w:p>
        </w:tc>
        <w:tc>
          <w:tcPr>
            <w:tcW w:w="837" w:type="dxa"/>
          </w:tcPr>
          <w:p w14:paraId="57956E98" w14:textId="77777777" w:rsidR="00BD4D7B" w:rsidRPr="00A91C41" w:rsidRDefault="00BD4D7B" w:rsidP="00A35B67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A91C41">
              <w:rPr>
                <w:rFonts w:ascii="Times New Roman" w:hAnsi="Times New Roman"/>
                <w:color w:val="000000"/>
                <w:szCs w:val="24"/>
              </w:rPr>
              <w:lastRenderedPageBreak/>
              <w:t>100%</w:t>
            </w:r>
          </w:p>
        </w:tc>
        <w:tc>
          <w:tcPr>
            <w:tcW w:w="816" w:type="dxa"/>
          </w:tcPr>
          <w:p w14:paraId="1AC0999C" w14:textId="77777777" w:rsidR="00BD4D7B" w:rsidRPr="00A91C41" w:rsidRDefault="00BD4D7B" w:rsidP="00A35B6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bg-BG"/>
              </w:rPr>
            </w:pPr>
            <w:r w:rsidRPr="00A91C41">
              <w:rPr>
                <w:rFonts w:ascii="Times New Roman" w:hAnsi="Times New Roman"/>
                <w:color w:val="000000"/>
                <w:szCs w:val="24"/>
                <w:lang w:val="bg-BG"/>
              </w:rPr>
              <w:t xml:space="preserve">над 90% изпълнение на годишни </w:t>
            </w:r>
            <w:r w:rsidRPr="00A91C41">
              <w:rPr>
                <w:rFonts w:ascii="Times New Roman" w:hAnsi="Times New Roman"/>
                <w:color w:val="000000"/>
                <w:szCs w:val="24"/>
                <w:lang w:val="bg-BG"/>
              </w:rPr>
              <w:lastRenderedPageBreak/>
              <w:t>заявки</w:t>
            </w:r>
          </w:p>
          <w:p w14:paraId="69D1A7B9" w14:textId="77777777" w:rsidR="00BD4D7B" w:rsidRPr="00A91C41" w:rsidRDefault="00BD4D7B" w:rsidP="00A35B67">
            <w:pPr>
              <w:spacing w:line="360" w:lineRule="auto"/>
              <w:jc w:val="center"/>
              <w:rPr>
                <w:rFonts w:ascii="Times New Roman" w:eastAsia="Calibri" w:hAnsi="Times New Roman"/>
                <w:color w:val="FF0000"/>
                <w:szCs w:val="24"/>
                <w:lang w:val="bg-BG"/>
              </w:rPr>
            </w:pPr>
          </w:p>
        </w:tc>
        <w:tc>
          <w:tcPr>
            <w:tcW w:w="852" w:type="dxa"/>
            <w:shd w:val="clear" w:color="auto" w:fill="auto"/>
            <w:noWrap/>
          </w:tcPr>
          <w:p w14:paraId="2B1C4AEF" w14:textId="77777777" w:rsidR="00BD4D7B" w:rsidRPr="00A91C41" w:rsidRDefault="00BD4D7B" w:rsidP="00A35B67">
            <w:pPr>
              <w:spacing w:line="360" w:lineRule="auto"/>
              <w:jc w:val="center"/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  <w:r w:rsidRPr="00A91C41">
              <w:rPr>
                <w:rFonts w:ascii="Times New Roman" w:hAnsi="Times New Roman"/>
                <w:color w:val="000000"/>
                <w:szCs w:val="24"/>
                <w:lang w:val="bg-BG"/>
              </w:rPr>
              <w:lastRenderedPageBreak/>
              <w:t xml:space="preserve">над 90% изпълнение на годишни </w:t>
            </w:r>
            <w:r w:rsidRPr="00A91C41">
              <w:rPr>
                <w:rFonts w:ascii="Times New Roman" w:hAnsi="Times New Roman"/>
                <w:color w:val="000000"/>
                <w:szCs w:val="24"/>
                <w:lang w:val="bg-BG"/>
              </w:rPr>
              <w:lastRenderedPageBreak/>
              <w:t>заявки</w:t>
            </w:r>
          </w:p>
        </w:tc>
        <w:tc>
          <w:tcPr>
            <w:tcW w:w="726" w:type="dxa"/>
          </w:tcPr>
          <w:p w14:paraId="77738DC9" w14:textId="77777777" w:rsidR="00BD4D7B" w:rsidRPr="00A91C41" w:rsidRDefault="00BD4D7B" w:rsidP="00A35B67">
            <w:pPr>
              <w:spacing w:line="360" w:lineRule="auto"/>
              <w:jc w:val="center"/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  <w:r w:rsidRPr="00A91C41">
              <w:rPr>
                <w:rFonts w:ascii="Times New Roman" w:hAnsi="Times New Roman"/>
                <w:color w:val="000000"/>
                <w:szCs w:val="24"/>
                <w:lang w:val="bg-BG"/>
              </w:rPr>
              <w:lastRenderedPageBreak/>
              <w:t xml:space="preserve">над 90% изпълнение на годишни </w:t>
            </w:r>
            <w:r w:rsidRPr="00A91C41">
              <w:rPr>
                <w:rFonts w:ascii="Times New Roman" w:hAnsi="Times New Roman"/>
                <w:color w:val="000000"/>
                <w:szCs w:val="24"/>
                <w:lang w:val="bg-BG"/>
              </w:rPr>
              <w:lastRenderedPageBreak/>
              <w:t>заявки</w:t>
            </w:r>
          </w:p>
        </w:tc>
        <w:tc>
          <w:tcPr>
            <w:tcW w:w="993" w:type="dxa"/>
            <w:shd w:val="clear" w:color="auto" w:fill="auto"/>
            <w:noWrap/>
          </w:tcPr>
          <w:p w14:paraId="2713457E" w14:textId="77777777" w:rsidR="00BD4D7B" w:rsidRPr="00A91C41" w:rsidRDefault="00BD4D7B" w:rsidP="00A35B67">
            <w:pPr>
              <w:spacing w:line="360" w:lineRule="auto"/>
              <w:jc w:val="center"/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/>
              </w:rPr>
              <w:lastRenderedPageBreak/>
              <w:t>10</w:t>
            </w:r>
            <w:r w:rsidRPr="00A91C41">
              <w:rPr>
                <w:rFonts w:ascii="Times New Roman" w:hAnsi="Times New Roman"/>
                <w:color w:val="000000"/>
                <w:szCs w:val="24"/>
                <w:lang w:val="bg-BG"/>
              </w:rPr>
              <w:t>0% изпълнение на годишни заявки</w:t>
            </w:r>
          </w:p>
        </w:tc>
      </w:tr>
      <w:tr w:rsidR="00BD4D7B" w:rsidRPr="00C9289C" w14:paraId="5529FA59" w14:textId="77777777" w:rsidTr="00A35B67">
        <w:trPr>
          <w:trHeight w:val="492"/>
        </w:trPr>
        <w:tc>
          <w:tcPr>
            <w:tcW w:w="1696" w:type="dxa"/>
            <w:shd w:val="clear" w:color="auto" w:fill="auto"/>
            <w:vAlign w:val="center"/>
          </w:tcPr>
          <w:p w14:paraId="0AED5DD6" w14:textId="77777777" w:rsidR="00BD4D7B" w:rsidRPr="00A91C41" w:rsidRDefault="00BD4D7B" w:rsidP="00A35B67">
            <w:pPr>
              <w:spacing w:line="360" w:lineRule="auto"/>
              <w:rPr>
                <w:rFonts w:ascii="Times New Roman" w:hAnsi="Times New Roman"/>
                <w:szCs w:val="24"/>
                <w:lang w:val="bg-BG"/>
              </w:rPr>
            </w:pPr>
            <w:r w:rsidRPr="00A91C41">
              <w:rPr>
                <w:rFonts w:ascii="Times New Roman" w:hAnsi="Times New Roman"/>
                <w:szCs w:val="24"/>
                <w:lang w:val="bg-BG"/>
              </w:rPr>
              <w:t>Стриктно изпълнение на договорите за доставка на бактериални ваксини за нуждите на СЗО (УНИЦЕФ и ПАЗО);</w:t>
            </w:r>
          </w:p>
        </w:tc>
        <w:tc>
          <w:tcPr>
            <w:tcW w:w="3686" w:type="dxa"/>
            <w:shd w:val="clear" w:color="auto" w:fill="auto"/>
            <w:noWrap/>
          </w:tcPr>
          <w:p w14:paraId="4F3593E9" w14:textId="77777777" w:rsidR="00BD4D7B" w:rsidRPr="00A91C41" w:rsidRDefault="00BD4D7B" w:rsidP="00A35B67">
            <w:pPr>
              <w:spacing w:line="360" w:lineRule="auto"/>
              <w:ind w:right="42"/>
              <w:rPr>
                <w:rFonts w:ascii="Times New Roman" w:hAnsi="Times New Roman"/>
                <w:szCs w:val="24"/>
                <w:lang w:val="bg-BG"/>
              </w:rPr>
            </w:pPr>
            <w:r w:rsidRPr="00A91C41">
              <w:rPr>
                <w:rFonts w:ascii="Times New Roman" w:hAnsi="Times New Roman"/>
                <w:szCs w:val="24"/>
                <w:lang w:val="bg-BG"/>
              </w:rPr>
              <w:t xml:space="preserve">Изпълнени количества по годишни заявки на договори с УНИЦЕФ и ПАЗО. </w:t>
            </w:r>
          </w:p>
          <w:p w14:paraId="55784230" w14:textId="77777777" w:rsidR="00BD4D7B" w:rsidRPr="00A91C41" w:rsidRDefault="00BD4D7B" w:rsidP="00A35B67">
            <w:pPr>
              <w:spacing w:line="360" w:lineRule="auto"/>
              <w:ind w:right="42"/>
              <w:rPr>
                <w:rFonts w:ascii="Times New Roman" w:hAnsi="Times New Roman"/>
                <w:szCs w:val="24"/>
                <w:lang w:val="bg-BG"/>
              </w:rPr>
            </w:pPr>
            <w:r w:rsidRPr="00A91C41">
              <w:rPr>
                <w:rFonts w:ascii="Times New Roman" w:hAnsi="Times New Roman"/>
                <w:b/>
                <w:bCs/>
                <w:szCs w:val="24"/>
                <w:lang w:val="bg-BG"/>
              </w:rPr>
              <w:t>Мерна единица:</w:t>
            </w:r>
            <w:r w:rsidRPr="00A91C41">
              <w:rPr>
                <w:rFonts w:ascii="Times New Roman" w:hAnsi="Times New Roman"/>
                <w:szCs w:val="24"/>
                <w:lang w:val="bg-BG"/>
              </w:rPr>
              <w:t xml:space="preserve"> запазване на тенденцията за висок % изпълнени количества по годишни заявки. Цел за изпълнение на мерната единица: 100% по годишни заявки. </w:t>
            </w:r>
          </w:p>
          <w:p w14:paraId="018FFE8A" w14:textId="77777777" w:rsidR="00BD4D7B" w:rsidRPr="00A91C41" w:rsidRDefault="00BD4D7B" w:rsidP="00A35B67">
            <w:pPr>
              <w:spacing w:line="360" w:lineRule="auto"/>
              <w:ind w:right="42"/>
              <w:rPr>
                <w:rFonts w:ascii="Times New Roman" w:hAnsi="Times New Roman"/>
                <w:szCs w:val="24"/>
                <w:lang w:val="bg-BG"/>
              </w:rPr>
            </w:pPr>
            <w:r w:rsidRPr="00A91C41">
              <w:rPr>
                <w:rFonts w:ascii="Times New Roman" w:hAnsi="Times New Roman"/>
                <w:b/>
                <w:bCs/>
                <w:szCs w:val="24"/>
                <w:lang w:val="bg-BG"/>
              </w:rPr>
              <w:t>Източник на данни:</w:t>
            </w:r>
            <w:r w:rsidRPr="00A91C41">
              <w:rPr>
                <w:rFonts w:ascii="Times New Roman" w:hAnsi="Times New Roman"/>
                <w:szCs w:val="24"/>
                <w:lang w:val="bg-BG"/>
              </w:rPr>
              <w:t xml:space="preserve"> финансово-счетоводни документи, аналитични данни по договори с УНИЦЕФ и ПАЗО; документи по годишни заявки и изпълнение на доставки</w:t>
            </w:r>
          </w:p>
        </w:tc>
        <w:tc>
          <w:tcPr>
            <w:tcW w:w="837" w:type="dxa"/>
          </w:tcPr>
          <w:p w14:paraId="0C24921C" w14:textId="77777777" w:rsidR="00BD4D7B" w:rsidRPr="00A91C41" w:rsidRDefault="00BD4D7B" w:rsidP="00A35B6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A91C41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  <w:tc>
          <w:tcPr>
            <w:tcW w:w="816" w:type="dxa"/>
          </w:tcPr>
          <w:p w14:paraId="7205E275" w14:textId="77777777" w:rsidR="00BD4D7B" w:rsidRPr="00A91C41" w:rsidRDefault="00BD4D7B" w:rsidP="00A35B67">
            <w:pPr>
              <w:spacing w:line="360" w:lineRule="auto"/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A91C41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  <w:tc>
          <w:tcPr>
            <w:tcW w:w="852" w:type="dxa"/>
            <w:shd w:val="clear" w:color="auto" w:fill="auto"/>
            <w:noWrap/>
          </w:tcPr>
          <w:p w14:paraId="66CDA73D" w14:textId="77777777" w:rsidR="00BD4D7B" w:rsidRPr="00A91C41" w:rsidRDefault="00BD4D7B" w:rsidP="00A35B67">
            <w:pPr>
              <w:spacing w:line="360" w:lineRule="auto"/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A91C41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  <w:tc>
          <w:tcPr>
            <w:tcW w:w="726" w:type="dxa"/>
          </w:tcPr>
          <w:p w14:paraId="7A95B3A3" w14:textId="77777777" w:rsidR="00BD4D7B" w:rsidRPr="00A91C41" w:rsidRDefault="00BD4D7B" w:rsidP="00A35B67">
            <w:pPr>
              <w:spacing w:line="360" w:lineRule="auto"/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A91C41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  <w:tc>
          <w:tcPr>
            <w:tcW w:w="993" w:type="dxa"/>
            <w:shd w:val="clear" w:color="auto" w:fill="auto"/>
            <w:noWrap/>
          </w:tcPr>
          <w:p w14:paraId="5C19644E" w14:textId="77777777" w:rsidR="00BD4D7B" w:rsidRPr="00A91C41" w:rsidRDefault="00BD4D7B" w:rsidP="00A35B67">
            <w:pPr>
              <w:spacing w:line="360" w:lineRule="auto"/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A91C41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BD4D7B" w:rsidRPr="00C9289C" w14:paraId="36E7928F" w14:textId="77777777" w:rsidTr="00A35B67">
        <w:trPr>
          <w:trHeight w:val="492"/>
        </w:trPr>
        <w:tc>
          <w:tcPr>
            <w:tcW w:w="1696" w:type="dxa"/>
            <w:shd w:val="clear" w:color="auto" w:fill="auto"/>
            <w:vAlign w:val="center"/>
          </w:tcPr>
          <w:p w14:paraId="46760565" w14:textId="77777777" w:rsidR="00BD4D7B" w:rsidRPr="00A91C41" w:rsidRDefault="00BD4D7B" w:rsidP="00A35B67">
            <w:pPr>
              <w:spacing w:line="360" w:lineRule="auto"/>
              <w:rPr>
                <w:rFonts w:ascii="Times New Roman" w:hAnsi="Times New Roman"/>
                <w:szCs w:val="24"/>
                <w:lang w:val="bg-BG"/>
              </w:rPr>
            </w:pPr>
            <w:r w:rsidRPr="00EF1A76">
              <w:rPr>
                <w:rFonts w:ascii="Times New Roman" w:hAnsi="Times New Roman"/>
                <w:szCs w:val="24"/>
                <w:lang w:val="bg-BG"/>
              </w:rPr>
              <w:t xml:space="preserve">Изпълнение на договорите за доставка на биопродукти </w:t>
            </w:r>
            <w:r w:rsidRPr="00EF1A76">
              <w:rPr>
                <w:rFonts w:ascii="Times New Roman" w:hAnsi="Times New Roman"/>
                <w:szCs w:val="24"/>
                <w:lang w:val="bg-BG"/>
              </w:rPr>
              <w:lastRenderedPageBreak/>
              <w:t>за български и чуждестранни контрагенти</w:t>
            </w:r>
          </w:p>
        </w:tc>
        <w:tc>
          <w:tcPr>
            <w:tcW w:w="3686" w:type="dxa"/>
            <w:shd w:val="clear" w:color="auto" w:fill="auto"/>
            <w:noWrap/>
          </w:tcPr>
          <w:p w14:paraId="38B9BE19" w14:textId="77777777" w:rsidR="00BD4D7B" w:rsidRDefault="00BD4D7B" w:rsidP="00A35B67">
            <w:pPr>
              <w:spacing w:line="360" w:lineRule="auto"/>
              <w:ind w:right="42"/>
              <w:rPr>
                <w:rFonts w:ascii="Times New Roman" w:hAnsi="Times New Roman"/>
                <w:szCs w:val="24"/>
                <w:lang w:val="bg-BG"/>
              </w:rPr>
            </w:pPr>
            <w:r w:rsidRPr="00EC6FBD">
              <w:rPr>
                <w:rFonts w:ascii="Times New Roman" w:hAnsi="Times New Roman"/>
                <w:szCs w:val="24"/>
                <w:lang w:val="bg-BG"/>
              </w:rPr>
              <w:lastRenderedPageBreak/>
              <w:t>изпълнени количества по годишни потвърдени заявки</w:t>
            </w:r>
          </w:p>
          <w:p w14:paraId="48BE86B8" w14:textId="77777777" w:rsidR="00BD4D7B" w:rsidRDefault="00BD4D7B" w:rsidP="00A35B67">
            <w:pPr>
              <w:spacing w:line="360" w:lineRule="auto"/>
              <w:ind w:right="42"/>
              <w:rPr>
                <w:rFonts w:ascii="Times New Roman" w:hAnsi="Times New Roman"/>
                <w:szCs w:val="24"/>
                <w:lang w:val="bg-BG"/>
              </w:rPr>
            </w:pPr>
            <w:r w:rsidRPr="0030105C">
              <w:rPr>
                <w:rFonts w:ascii="Times New Roman" w:hAnsi="Times New Roman"/>
                <w:b/>
                <w:bCs/>
                <w:szCs w:val="24"/>
                <w:lang w:val="bg-BG"/>
              </w:rPr>
              <w:t>Базова стойност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: 100 % изпълнение на количества по </w:t>
            </w:r>
            <w:r>
              <w:rPr>
                <w:rFonts w:ascii="Times New Roman" w:hAnsi="Times New Roman"/>
                <w:szCs w:val="24"/>
                <w:lang w:val="bg-BG"/>
              </w:rPr>
              <w:lastRenderedPageBreak/>
              <w:t xml:space="preserve">подписани договори или директни поръчки. </w:t>
            </w:r>
          </w:p>
          <w:p w14:paraId="50431F2E" w14:textId="77777777" w:rsidR="00BD4D7B" w:rsidRPr="00A91C41" w:rsidRDefault="00BD4D7B" w:rsidP="00A35B67">
            <w:pPr>
              <w:spacing w:line="360" w:lineRule="auto"/>
              <w:ind w:right="42"/>
              <w:rPr>
                <w:rFonts w:ascii="Times New Roman" w:hAnsi="Times New Roman"/>
                <w:szCs w:val="24"/>
                <w:lang w:val="bg-BG"/>
              </w:rPr>
            </w:pPr>
            <w:r w:rsidRPr="0030105C">
              <w:rPr>
                <w:rFonts w:ascii="Times New Roman" w:hAnsi="Times New Roman"/>
                <w:b/>
                <w:bCs/>
                <w:szCs w:val="24"/>
                <w:lang w:val="bg-BG"/>
              </w:rPr>
              <w:t>Мерна единица</w:t>
            </w:r>
            <w:r w:rsidRPr="00EC6FBD">
              <w:rPr>
                <w:rFonts w:ascii="Times New Roman" w:hAnsi="Times New Roman"/>
                <w:szCs w:val="24"/>
                <w:lang w:val="bg-BG"/>
              </w:rPr>
              <w:t>: %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изпълнени количества</w:t>
            </w:r>
            <w:r w:rsidRPr="00EC6FBD">
              <w:rPr>
                <w:rFonts w:ascii="Times New Roman" w:hAnsi="Times New Roman"/>
                <w:szCs w:val="24"/>
                <w:lang w:val="bg-BG"/>
              </w:rPr>
              <w:t xml:space="preserve">. Критерий: </w:t>
            </w:r>
            <w:r w:rsidRPr="00DE637C">
              <w:rPr>
                <w:rFonts w:ascii="Times New Roman" w:hAnsi="Times New Roman"/>
                <w:szCs w:val="24"/>
                <w:lang w:val="bg-BG"/>
              </w:rPr>
              <w:t>10</w:t>
            </w:r>
            <w:r w:rsidRPr="00EC6FBD">
              <w:rPr>
                <w:rFonts w:ascii="Times New Roman" w:hAnsi="Times New Roman"/>
                <w:szCs w:val="24"/>
                <w:lang w:val="bg-BG"/>
              </w:rPr>
              <w:t>0%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C6FBD">
              <w:rPr>
                <w:rFonts w:ascii="Times New Roman" w:hAnsi="Times New Roman"/>
                <w:szCs w:val="24"/>
                <w:lang w:val="bg-BG"/>
              </w:rPr>
              <w:t>.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0105C">
              <w:rPr>
                <w:rFonts w:ascii="Times New Roman" w:hAnsi="Times New Roman"/>
                <w:b/>
                <w:bCs/>
                <w:szCs w:val="24"/>
                <w:lang w:val="bg-BG"/>
              </w:rPr>
              <w:t>Източник на данни: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финансово-счетоводни документи, официални поръчки и фактури.</w:t>
            </w:r>
          </w:p>
        </w:tc>
        <w:tc>
          <w:tcPr>
            <w:tcW w:w="837" w:type="dxa"/>
          </w:tcPr>
          <w:p w14:paraId="3A0FF57D" w14:textId="77777777" w:rsidR="00BD4D7B" w:rsidRPr="00A91C41" w:rsidRDefault="00BD4D7B" w:rsidP="00A35B6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bg-BG"/>
              </w:rPr>
            </w:pPr>
            <w:r w:rsidRPr="006B7760">
              <w:rPr>
                <w:rFonts w:ascii="Times New Roman" w:hAnsi="Times New Roman"/>
                <w:szCs w:val="24"/>
                <w:lang w:val="bg-BG"/>
              </w:rPr>
              <w:lastRenderedPageBreak/>
              <w:t>100%</w:t>
            </w:r>
          </w:p>
        </w:tc>
        <w:tc>
          <w:tcPr>
            <w:tcW w:w="816" w:type="dxa"/>
          </w:tcPr>
          <w:p w14:paraId="114984B8" w14:textId="77777777" w:rsidR="00BD4D7B" w:rsidRPr="00A91C41" w:rsidRDefault="00BD4D7B" w:rsidP="00A35B6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bg-BG"/>
              </w:rPr>
            </w:pPr>
            <w:r w:rsidRPr="006B7760">
              <w:rPr>
                <w:rFonts w:ascii="Times New Roman" w:hAnsi="Times New Roman"/>
                <w:szCs w:val="24"/>
                <w:lang w:val="bg-BG"/>
              </w:rPr>
              <w:t>100%</w:t>
            </w:r>
          </w:p>
        </w:tc>
        <w:tc>
          <w:tcPr>
            <w:tcW w:w="852" w:type="dxa"/>
            <w:shd w:val="clear" w:color="auto" w:fill="auto"/>
            <w:noWrap/>
          </w:tcPr>
          <w:p w14:paraId="4C75452F" w14:textId="77777777" w:rsidR="00BD4D7B" w:rsidRPr="00A91C41" w:rsidRDefault="00BD4D7B" w:rsidP="00A35B6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bg-BG"/>
              </w:rPr>
            </w:pPr>
            <w:r w:rsidRPr="006B7760">
              <w:rPr>
                <w:rFonts w:ascii="Times New Roman" w:hAnsi="Times New Roman"/>
                <w:szCs w:val="24"/>
                <w:lang w:val="bg-BG"/>
              </w:rPr>
              <w:t>100%</w:t>
            </w:r>
          </w:p>
        </w:tc>
        <w:tc>
          <w:tcPr>
            <w:tcW w:w="726" w:type="dxa"/>
          </w:tcPr>
          <w:p w14:paraId="49EBFAB5" w14:textId="77777777" w:rsidR="00BD4D7B" w:rsidRPr="00A91C41" w:rsidRDefault="00BD4D7B" w:rsidP="00A35B6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bg-BG"/>
              </w:rPr>
            </w:pPr>
            <w:r w:rsidRPr="006B7760">
              <w:rPr>
                <w:rFonts w:ascii="Times New Roman" w:hAnsi="Times New Roman"/>
                <w:szCs w:val="24"/>
                <w:lang w:val="bg-BG"/>
              </w:rPr>
              <w:t>100%</w:t>
            </w:r>
          </w:p>
        </w:tc>
        <w:tc>
          <w:tcPr>
            <w:tcW w:w="993" w:type="dxa"/>
            <w:shd w:val="clear" w:color="auto" w:fill="auto"/>
            <w:noWrap/>
          </w:tcPr>
          <w:p w14:paraId="7CFDDB66" w14:textId="77777777" w:rsidR="00BD4D7B" w:rsidRPr="008860F0" w:rsidRDefault="00BD4D7B" w:rsidP="00A35B67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860F0">
              <w:rPr>
                <w:rFonts w:ascii="Times New Roman" w:hAnsi="Times New Roman"/>
                <w:sz w:val="16"/>
                <w:szCs w:val="16"/>
                <w:lang w:val="bg-BG"/>
              </w:rPr>
              <w:t>100%</w:t>
            </w:r>
          </w:p>
          <w:p w14:paraId="31D6DC9B" w14:textId="77777777" w:rsidR="00BD4D7B" w:rsidRPr="008860F0" w:rsidRDefault="00BD4D7B" w:rsidP="00A35B67">
            <w:pPr>
              <w:jc w:val="center"/>
              <w:rPr>
                <w:rFonts w:ascii="Times New Roman" w:hAnsi="Times New Roman"/>
                <w:sz w:val="16"/>
                <w:szCs w:val="16"/>
                <w:lang w:val="bg-BG" w:eastAsia="en-GB"/>
              </w:rPr>
            </w:pPr>
            <w:r w:rsidRPr="008860F0">
              <w:rPr>
                <w:rFonts w:ascii="Times New Roman" w:hAnsi="Times New Roman"/>
                <w:sz w:val="16"/>
                <w:szCs w:val="16"/>
                <w:lang w:val="bg-BG" w:eastAsia="en-GB"/>
              </w:rPr>
              <w:t>През отчетния период</w:t>
            </w:r>
          </w:p>
          <w:p w14:paraId="1AD9E63A" w14:textId="77777777" w:rsidR="00BD4D7B" w:rsidRPr="008860F0" w:rsidRDefault="00BD4D7B" w:rsidP="00A35B67">
            <w:pPr>
              <w:jc w:val="center"/>
              <w:rPr>
                <w:rFonts w:ascii="Times New Roman" w:hAnsi="Times New Roman"/>
                <w:sz w:val="16"/>
                <w:szCs w:val="16"/>
                <w:lang w:val="bg-BG" w:eastAsia="en-GB"/>
              </w:rPr>
            </w:pPr>
            <w:r w:rsidRPr="008860F0">
              <w:rPr>
                <w:rFonts w:ascii="Times New Roman" w:hAnsi="Times New Roman"/>
                <w:sz w:val="16"/>
                <w:szCs w:val="16"/>
                <w:lang w:val="bg-BG" w:eastAsia="en-GB"/>
              </w:rPr>
              <w:t xml:space="preserve">всички доставки по договори са </w:t>
            </w:r>
            <w:r w:rsidRPr="008860F0">
              <w:rPr>
                <w:rFonts w:ascii="Times New Roman" w:hAnsi="Times New Roman"/>
                <w:sz w:val="16"/>
                <w:szCs w:val="16"/>
                <w:lang w:val="bg-BG" w:eastAsia="en-GB"/>
              </w:rPr>
              <w:lastRenderedPageBreak/>
              <w:t xml:space="preserve">извършени в срок, съгласно актуализирани графици за доставки. </w:t>
            </w:r>
          </w:p>
          <w:p w14:paraId="3461F039" w14:textId="77777777" w:rsidR="00BD4D7B" w:rsidRPr="008860F0" w:rsidRDefault="00BD4D7B" w:rsidP="00A35B67">
            <w:pPr>
              <w:rPr>
                <w:rFonts w:ascii="Times New Roman" w:hAnsi="Times New Roman"/>
                <w:sz w:val="16"/>
                <w:szCs w:val="16"/>
                <w:lang w:val="bg-BG" w:eastAsia="en-US"/>
              </w:rPr>
            </w:pPr>
            <w:r w:rsidRPr="008860F0">
              <w:rPr>
                <w:rFonts w:ascii="Times New Roman" w:hAnsi="Times New Roman"/>
                <w:sz w:val="16"/>
                <w:szCs w:val="16"/>
                <w:lang w:val="bg-BG" w:eastAsia="en-GB"/>
              </w:rPr>
              <w:t>Изпълнението е 100%, с изключение на някои</w:t>
            </w:r>
            <w:r w:rsidRPr="008860F0">
              <w:rPr>
                <w:rFonts w:ascii="Times New Roman" w:hAnsi="Times New Roman"/>
                <w:sz w:val="16"/>
                <w:szCs w:val="16"/>
                <w:lang w:eastAsia="en-GB"/>
              </w:rPr>
              <w:t> </w:t>
            </w:r>
            <w:r w:rsidRPr="008860F0">
              <w:rPr>
                <w:rFonts w:ascii="Times New Roman" w:hAnsi="Times New Roman"/>
                <w:sz w:val="16"/>
                <w:szCs w:val="16"/>
                <w:lang w:val="bg-BG" w:eastAsia="en-GB"/>
              </w:rPr>
              <w:t>серуми</w:t>
            </w:r>
            <w:r w:rsidRPr="008860F0">
              <w:rPr>
                <w:rFonts w:ascii="Times New Roman" w:hAnsi="Times New Roman"/>
                <w:sz w:val="16"/>
                <w:szCs w:val="16"/>
                <w:lang w:eastAsia="en-GB"/>
              </w:rPr>
              <w:t> </w:t>
            </w:r>
            <w:r w:rsidRPr="008860F0">
              <w:rPr>
                <w:rFonts w:ascii="Times New Roman" w:hAnsi="Times New Roman"/>
                <w:sz w:val="16"/>
                <w:szCs w:val="16"/>
                <w:lang w:val="bg-BG" w:eastAsia="en-GB"/>
              </w:rPr>
              <w:t xml:space="preserve"> за</w:t>
            </w:r>
            <w:r w:rsidRPr="008860F0">
              <w:rPr>
                <w:rFonts w:ascii="Times New Roman" w:hAnsi="Times New Roman"/>
                <w:sz w:val="16"/>
                <w:szCs w:val="16"/>
                <w:lang w:eastAsia="en-GB"/>
              </w:rPr>
              <w:t> </w:t>
            </w:r>
            <w:r w:rsidRPr="008860F0">
              <w:rPr>
                <w:rFonts w:ascii="Times New Roman" w:hAnsi="Times New Roman"/>
                <w:sz w:val="16"/>
                <w:szCs w:val="16"/>
                <w:lang w:val="bg-BG" w:eastAsia="en-GB"/>
              </w:rPr>
              <w:t xml:space="preserve"> чревни</w:t>
            </w:r>
            <w:r w:rsidRPr="008860F0">
              <w:rPr>
                <w:rFonts w:ascii="Times New Roman" w:hAnsi="Times New Roman"/>
                <w:sz w:val="16"/>
                <w:szCs w:val="16"/>
                <w:lang w:eastAsia="en-GB"/>
              </w:rPr>
              <w:t> </w:t>
            </w:r>
            <w:r w:rsidRPr="008860F0">
              <w:rPr>
                <w:rFonts w:ascii="Times New Roman" w:hAnsi="Times New Roman"/>
                <w:sz w:val="16"/>
                <w:szCs w:val="16"/>
                <w:lang w:val="bg-BG" w:eastAsia="en-GB"/>
              </w:rPr>
              <w:t xml:space="preserve"> инфекции за българския пазар, които са на малка стойност спрямо обем продажби. </w:t>
            </w:r>
            <w:r w:rsidRPr="008860F0">
              <w:rPr>
                <w:rFonts w:ascii="Times New Roman" w:hAnsi="Times New Roman"/>
                <w:sz w:val="16"/>
                <w:szCs w:val="16"/>
                <w:lang w:val="bg-BG"/>
              </w:rPr>
              <w:t>Преместване на производственото оборудване на сектор Диагностични продукти, лаборатория ЖКП,</w:t>
            </w:r>
          </w:p>
          <w:p w14:paraId="2C499A8B" w14:textId="77777777" w:rsidR="00BD4D7B" w:rsidRPr="008860F0" w:rsidRDefault="00BD4D7B" w:rsidP="00A35B67">
            <w:pPr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860F0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в нови работни помещения на база „Люлин“, Суходол от Вирусологията и последващите задължителни квалификации и процеси, </w:t>
            </w:r>
          </w:p>
          <w:p w14:paraId="1EBA8630" w14:textId="77777777" w:rsidR="00BD4D7B" w:rsidRPr="008860F0" w:rsidRDefault="00BD4D7B" w:rsidP="00A35B67">
            <w:pPr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860F0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доведоха до забавяне при изпълнението на заявки за </w:t>
            </w:r>
            <w:proofErr w:type="spellStart"/>
            <w:r w:rsidRPr="008860F0">
              <w:rPr>
                <w:rFonts w:ascii="Times New Roman" w:hAnsi="Times New Roman"/>
                <w:sz w:val="16"/>
                <w:szCs w:val="16"/>
                <w:lang w:val="bg-BG"/>
              </w:rPr>
              <w:t>аглутинационни</w:t>
            </w:r>
            <w:proofErr w:type="spellEnd"/>
            <w:r w:rsidRPr="008860F0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 серуми в договорен</w:t>
            </w:r>
            <w:r w:rsidRPr="008860F0">
              <w:rPr>
                <w:rFonts w:ascii="Times New Roman" w:hAnsi="Times New Roman"/>
                <w:sz w:val="16"/>
                <w:szCs w:val="16"/>
                <w:lang w:val="bg-BG"/>
              </w:rPr>
              <w:lastRenderedPageBreak/>
              <w:t>ите с лечебни заведения срокове.</w:t>
            </w:r>
          </w:p>
          <w:p w14:paraId="74BAA20C" w14:textId="77777777" w:rsidR="00BD4D7B" w:rsidRPr="008860F0" w:rsidRDefault="00BD4D7B" w:rsidP="00A35B6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  <w:r w:rsidRPr="008860F0">
              <w:rPr>
                <w:rFonts w:ascii="Times New Roman" w:hAnsi="Times New Roman"/>
                <w:sz w:val="16"/>
                <w:szCs w:val="16"/>
                <w:lang w:val="bg-BG"/>
              </w:rPr>
              <w:t>След възстановяване на производствения процес поетапно се преминава към своевременни и ритмични доставки.</w:t>
            </w:r>
          </w:p>
        </w:tc>
      </w:tr>
    </w:tbl>
    <w:p w14:paraId="3E550436" w14:textId="77777777" w:rsidR="008C3CAA" w:rsidRPr="00BD4D7B" w:rsidRDefault="008C3CAA">
      <w:pPr>
        <w:rPr>
          <w:lang w:val="bg-BG"/>
        </w:rPr>
      </w:pPr>
    </w:p>
    <w:sectPr w:rsidR="008C3CAA" w:rsidRPr="00BD4D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7B"/>
    <w:rsid w:val="008C3CAA"/>
    <w:rsid w:val="00BD4D7B"/>
    <w:rsid w:val="00FC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0B0E"/>
  <w15:chartTrackingRefBased/>
  <w15:docId w15:val="{7FF557E7-81E8-4F98-A1FA-0DBD7459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D7B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val="en-US" w:eastAsia="bg-BG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D7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GB"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4D7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nhideWhenUsed/>
    <w:qFormat/>
    <w:rsid w:val="00BD4D7B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GB"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4D7B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en-GB"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4D7B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en-GB"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4D7B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GB"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4D7B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GB"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4D7B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GB"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4D7B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GB"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D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4D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BD4D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4D7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4D7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D7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4D7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4D7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4D7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D4D7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BD4D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D7B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GB"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BD4D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D4D7B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GB"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BD4D7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D4D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BD4D7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D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en-GB"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D7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D4D7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858</Words>
  <Characters>4892</Characters>
  <Application>Microsoft Office Word</Application>
  <DocSecurity>0</DocSecurity>
  <Lines>40</Lines>
  <Paragraphs>11</Paragraphs>
  <ScaleCrop>false</ScaleCrop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Aleksieva</dc:creator>
  <cp:keywords/>
  <dc:description/>
  <cp:lastModifiedBy>Katrin Aleksieva</cp:lastModifiedBy>
  <cp:revision>1</cp:revision>
  <dcterms:created xsi:type="dcterms:W3CDTF">2024-04-30T08:05:00Z</dcterms:created>
  <dcterms:modified xsi:type="dcterms:W3CDTF">2024-04-30T08:05:00Z</dcterms:modified>
</cp:coreProperties>
</file>